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B695A" w14:textId="77777777" w:rsidR="001B4D08" w:rsidRPr="00026C7E" w:rsidRDefault="001B4D08" w:rsidP="00502C83">
      <w:pPr>
        <w:spacing w:before="1" w:line="276" w:lineRule="auto"/>
        <w:ind w:left="-142" w:right="-239"/>
        <w:jc w:val="both"/>
        <w:rPr>
          <w:rFonts w:ascii="Arial" w:hAnsi="Arial" w:cs="Arial"/>
          <w:sz w:val="24"/>
          <w:szCs w:val="24"/>
          <w:lang w:val="tr-TR"/>
        </w:rPr>
      </w:pPr>
    </w:p>
    <w:p w14:paraId="3CD590F7" w14:textId="171BA6DB" w:rsidR="001B4D08" w:rsidRPr="00026C7E" w:rsidRDefault="00A5531B" w:rsidP="00502C83">
      <w:pPr>
        <w:spacing w:line="276" w:lineRule="auto"/>
        <w:ind w:left="-142" w:right="-239"/>
        <w:jc w:val="center"/>
        <w:rPr>
          <w:rFonts w:ascii="Arial" w:hAnsi="Arial" w:cs="Arial"/>
          <w:b/>
          <w:bCs/>
          <w:sz w:val="40"/>
          <w:szCs w:val="40"/>
          <w:lang w:val="tr-TR"/>
        </w:rPr>
      </w:pPr>
      <w:r w:rsidRPr="00026C7E">
        <w:rPr>
          <w:rFonts w:ascii="Arial" w:hAnsi="Arial" w:cs="Arial"/>
          <w:b/>
          <w:bCs/>
          <w:sz w:val="40"/>
          <w:szCs w:val="40"/>
          <w:lang w:val="tr-TR"/>
        </w:rPr>
        <w:t>SATSO SİGORTACILIK VE FİNANS KOMİTESİ DEPREME HAZIR</w:t>
      </w:r>
      <w:r w:rsidR="000D30CA" w:rsidRPr="00026C7E">
        <w:rPr>
          <w:rFonts w:ascii="Arial" w:hAnsi="Arial" w:cs="Arial"/>
          <w:b/>
          <w:bCs/>
          <w:sz w:val="40"/>
          <w:szCs w:val="40"/>
          <w:lang w:val="tr-TR"/>
        </w:rPr>
        <w:t>L</w:t>
      </w:r>
      <w:r w:rsidRPr="00026C7E">
        <w:rPr>
          <w:rFonts w:ascii="Arial" w:hAnsi="Arial" w:cs="Arial"/>
          <w:b/>
          <w:bCs/>
          <w:sz w:val="40"/>
          <w:szCs w:val="40"/>
          <w:lang w:val="tr-TR"/>
        </w:rPr>
        <w:t>IKTA SİGORTANIN ÖNEMİNE DİKKAT ÇEKTİ</w:t>
      </w:r>
    </w:p>
    <w:p w14:paraId="24A2E415" w14:textId="546C25A2" w:rsidR="001B4D08" w:rsidRPr="00026C7E" w:rsidRDefault="0095070F" w:rsidP="00502C83">
      <w:pPr>
        <w:spacing w:before="1" w:line="276" w:lineRule="auto"/>
        <w:ind w:left="-142" w:right="-239"/>
        <w:jc w:val="both"/>
        <w:rPr>
          <w:rFonts w:ascii="Arial" w:hAnsi="Arial" w:cs="Arial"/>
          <w:sz w:val="24"/>
          <w:szCs w:val="24"/>
          <w:lang w:val="tr-TR"/>
        </w:rPr>
      </w:pPr>
      <w:r w:rsidRPr="00026C7E">
        <w:rPr>
          <w:rFonts w:ascii="Arial" w:hAnsi="Arial" w:cs="Arial"/>
          <w:sz w:val="24"/>
          <w:szCs w:val="24"/>
          <w:lang w:val="tr-TR"/>
        </w:rPr>
        <w:t xml:space="preserve">Sakarya Ticaret ve Sanayi Odası bünyesinde faaliyetlerini sürdüren 16. Meslek </w:t>
      </w:r>
      <w:r w:rsidR="001C18B8" w:rsidRPr="00026C7E">
        <w:rPr>
          <w:rFonts w:ascii="Arial" w:hAnsi="Arial" w:cs="Arial"/>
          <w:sz w:val="24"/>
          <w:szCs w:val="24"/>
          <w:lang w:val="tr-TR"/>
        </w:rPr>
        <w:t>Komitesi (</w:t>
      </w:r>
      <w:r w:rsidRPr="00026C7E">
        <w:rPr>
          <w:rFonts w:ascii="Arial" w:hAnsi="Arial" w:cs="Arial"/>
          <w:sz w:val="24"/>
          <w:szCs w:val="24"/>
          <w:lang w:val="tr-TR"/>
        </w:rPr>
        <w:t>Sigorta ve Finans) yaşanan deprem felaketinin ardından DASK, konut ve iş yeri poliçelerinin önemi konusunda bir kamuoyu bilgilendirmesinde bulundu.</w:t>
      </w:r>
    </w:p>
    <w:p w14:paraId="0B0D5638" w14:textId="215BD85F" w:rsidR="0095070F" w:rsidRPr="00026C7E" w:rsidRDefault="003223C6" w:rsidP="00502C83">
      <w:pPr>
        <w:spacing w:before="1" w:line="276" w:lineRule="auto"/>
        <w:ind w:left="-142" w:right="-239"/>
        <w:jc w:val="both"/>
        <w:rPr>
          <w:rFonts w:ascii="Arial" w:hAnsi="Arial" w:cs="Arial"/>
          <w:sz w:val="24"/>
          <w:szCs w:val="24"/>
          <w:lang w:val="tr-TR"/>
        </w:rPr>
      </w:pPr>
      <w:r w:rsidRPr="00026C7E">
        <w:rPr>
          <w:rFonts w:ascii="Arial" w:hAnsi="Arial" w:cs="Arial"/>
          <w:sz w:val="24"/>
          <w:szCs w:val="24"/>
          <w:lang w:val="tr-TR"/>
        </w:rPr>
        <w:t>Sigorta ve Finans sektör temsilcilerinden oluşan SATSO 16. Meslek Komitesi üyeleri yaptıkları bas</w:t>
      </w:r>
      <w:r w:rsidR="0086058C" w:rsidRPr="00026C7E">
        <w:rPr>
          <w:rFonts w:ascii="Arial" w:hAnsi="Arial" w:cs="Arial"/>
          <w:sz w:val="24"/>
          <w:szCs w:val="24"/>
          <w:lang w:val="tr-TR"/>
        </w:rPr>
        <w:t>ı</w:t>
      </w:r>
      <w:r w:rsidRPr="00026C7E">
        <w:rPr>
          <w:rFonts w:ascii="Arial" w:hAnsi="Arial" w:cs="Arial"/>
          <w:sz w:val="24"/>
          <w:szCs w:val="24"/>
          <w:lang w:val="tr-TR"/>
        </w:rPr>
        <w:t>n bildirisinde depreme hazırlık anlamında sigorta poliçelerinin olası bir hasar konusunda poli</w:t>
      </w:r>
      <w:r w:rsidR="0086058C" w:rsidRPr="00026C7E">
        <w:rPr>
          <w:rFonts w:ascii="Arial" w:hAnsi="Arial" w:cs="Arial"/>
          <w:sz w:val="24"/>
          <w:szCs w:val="24"/>
          <w:lang w:val="tr-TR"/>
        </w:rPr>
        <w:t>ç</w:t>
      </w:r>
      <w:r w:rsidRPr="00026C7E">
        <w:rPr>
          <w:rFonts w:ascii="Arial" w:hAnsi="Arial" w:cs="Arial"/>
          <w:sz w:val="24"/>
          <w:szCs w:val="24"/>
          <w:lang w:val="tr-TR"/>
        </w:rPr>
        <w:t>e sahibini maddi anlamda koruduğuna dikkat çektiler. Bu konuda tek</w:t>
      </w:r>
      <w:r w:rsidR="00026C7E">
        <w:rPr>
          <w:rFonts w:ascii="Arial" w:hAnsi="Arial" w:cs="Arial"/>
          <w:sz w:val="24"/>
          <w:szCs w:val="24"/>
          <w:lang w:val="tr-TR"/>
        </w:rPr>
        <w:t xml:space="preserve"> </w:t>
      </w:r>
      <w:r w:rsidRPr="00026C7E">
        <w:rPr>
          <w:rFonts w:ascii="Arial" w:hAnsi="Arial" w:cs="Arial"/>
          <w:sz w:val="24"/>
          <w:szCs w:val="24"/>
          <w:lang w:val="tr-TR"/>
        </w:rPr>
        <w:t xml:space="preserve">başına </w:t>
      </w:r>
      <w:proofErr w:type="spellStart"/>
      <w:r w:rsidRPr="00026C7E">
        <w:rPr>
          <w:rFonts w:ascii="Arial" w:hAnsi="Arial" w:cs="Arial"/>
          <w:sz w:val="24"/>
          <w:szCs w:val="24"/>
          <w:lang w:val="tr-TR"/>
        </w:rPr>
        <w:t>DASK’ın</w:t>
      </w:r>
      <w:proofErr w:type="spellEnd"/>
      <w:r w:rsidRPr="00026C7E">
        <w:rPr>
          <w:rFonts w:ascii="Arial" w:hAnsi="Arial" w:cs="Arial"/>
          <w:sz w:val="24"/>
          <w:szCs w:val="24"/>
          <w:lang w:val="tr-TR"/>
        </w:rPr>
        <w:t xml:space="preserve"> yeterli olmadığını bu poliçenin konut ve iş yeri sigortaları ile desteklenmesi gerektiğini ifade ettiler. </w:t>
      </w:r>
    </w:p>
    <w:p w14:paraId="3925D380" w14:textId="77777777" w:rsidR="00502C83" w:rsidRPr="00026C7E" w:rsidRDefault="00502C83" w:rsidP="00502C83">
      <w:pPr>
        <w:spacing w:before="1" w:line="276" w:lineRule="auto"/>
        <w:ind w:left="-142" w:right="-239"/>
        <w:jc w:val="both"/>
        <w:rPr>
          <w:rFonts w:ascii="Arial" w:hAnsi="Arial" w:cs="Arial"/>
          <w:sz w:val="24"/>
          <w:szCs w:val="24"/>
          <w:lang w:val="tr-TR"/>
        </w:rPr>
      </w:pPr>
    </w:p>
    <w:p w14:paraId="71F5D693" w14:textId="0A4F5AD2" w:rsidR="00502C83" w:rsidRPr="00026C7E" w:rsidRDefault="00502C83" w:rsidP="00502C83">
      <w:pPr>
        <w:spacing w:before="1" w:line="276" w:lineRule="auto"/>
        <w:ind w:left="-142" w:right="-239"/>
        <w:jc w:val="both"/>
        <w:rPr>
          <w:rFonts w:ascii="Arial" w:hAnsi="Arial" w:cs="Arial"/>
          <w:sz w:val="24"/>
          <w:szCs w:val="24"/>
          <w:lang w:val="tr-TR"/>
        </w:rPr>
      </w:pPr>
      <w:r w:rsidRPr="00026C7E">
        <w:rPr>
          <w:rFonts w:ascii="Arial" w:hAnsi="Arial" w:cs="Arial"/>
          <w:sz w:val="24"/>
          <w:szCs w:val="24"/>
          <w:lang w:val="tr-TR"/>
        </w:rPr>
        <w:t>16.Meslek Komitesi Basın B</w:t>
      </w:r>
      <w:r w:rsidR="00026C7E">
        <w:rPr>
          <w:rFonts w:ascii="Arial" w:hAnsi="Arial" w:cs="Arial"/>
          <w:sz w:val="24"/>
          <w:szCs w:val="24"/>
          <w:lang w:val="tr-TR"/>
        </w:rPr>
        <w:t>il</w:t>
      </w:r>
      <w:r w:rsidRPr="00026C7E">
        <w:rPr>
          <w:rFonts w:ascii="Arial" w:hAnsi="Arial" w:cs="Arial"/>
          <w:sz w:val="24"/>
          <w:szCs w:val="24"/>
          <w:lang w:val="tr-TR"/>
        </w:rPr>
        <w:t xml:space="preserve">dirisi şu şekildedir; </w:t>
      </w:r>
    </w:p>
    <w:p w14:paraId="49240694" w14:textId="77777777" w:rsidR="003223C6" w:rsidRPr="00026C7E" w:rsidRDefault="003223C6" w:rsidP="00502C83">
      <w:pPr>
        <w:spacing w:before="1" w:line="276" w:lineRule="auto"/>
        <w:ind w:left="-142" w:right="-239"/>
        <w:jc w:val="both"/>
        <w:rPr>
          <w:rFonts w:ascii="Arial" w:hAnsi="Arial" w:cs="Arial"/>
          <w:sz w:val="24"/>
          <w:szCs w:val="24"/>
          <w:lang w:val="tr-TR"/>
        </w:rPr>
      </w:pPr>
    </w:p>
    <w:p w14:paraId="1814AE15" w14:textId="31185A05" w:rsidR="001B4D08" w:rsidRPr="00026C7E" w:rsidRDefault="00000000" w:rsidP="00502C83">
      <w:pPr>
        <w:spacing w:line="276" w:lineRule="auto"/>
        <w:ind w:left="-142" w:right="-239"/>
        <w:jc w:val="both"/>
        <w:rPr>
          <w:rFonts w:ascii="Arial" w:eastAsia="Calibri" w:hAnsi="Arial" w:cs="Arial"/>
          <w:sz w:val="24"/>
          <w:szCs w:val="24"/>
          <w:lang w:val="tr-TR"/>
        </w:rPr>
      </w:pPr>
      <w:r w:rsidRPr="00026C7E">
        <w:rPr>
          <w:rFonts w:ascii="Arial" w:eastAsia="Calibri" w:hAnsi="Arial" w:cs="Arial"/>
          <w:sz w:val="24"/>
          <w:szCs w:val="24"/>
          <w:lang w:val="tr-TR"/>
        </w:rPr>
        <w:t xml:space="preserve">6 Şubat 2023'te dokuz saat arayla meydana gelen, merkez üsleri sırasıyla Kahramanmaraş'ın Pazarcık ve Ekinözü ilçesi olan, 7,8 </w:t>
      </w:r>
      <w:proofErr w:type="spellStart"/>
      <w:r w:rsidR="0095070F" w:rsidRPr="00026C7E">
        <w:rPr>
          <w:rFonts w:ascii="Arial" w:eastAsia="Calibri" w:hAnsi="Arial" w:cs="Arial"/>
          <w:sz w:val="24"/>
          <w:szCs w:val="24"/>
          <w:lang w:val="tr-TR"/>
        </w:rPr>
        <w:t>Mw</w:t>
      </w:r>
      <w:proofErr w:type="spellEnd"/>
      <w:r w:rsidR="0095070F" w:rsidRPr="00026C7E">
        <w:rPr>
          <w:rFonts w:ascii="Arial" w:eastAsia="Calibri" w:hAnsi="Arial" w:cs="Arial"/>
          <w:sz w:val="24"/>
          <w:szCs w:val="24"/>
          <w:lang w:val="tr-TR"/>
        </w:rPr>
        <w:t> ve</w:t>
      </w:r>
      <w:r w:rsidRPr="00026C7E">
        <w:rPr>
          <w:rFonts w:ascii="Arial" w:eastAsia="Calibri" w:hAnsi="Arial" w:cs="Arial"/>
          <w:sz w:val="24"/>
          <w:szCs w:val="24"/>
          <w:lang w:val="tr-TR"/>
        </w:rPr>
        <w:t xml:space="preserve"> 7,5 </w:t>
      </w:r>
      <w:proofErr w:type="spellStart"/>
      <w:r w:rsidR="00026C7E" w:rsidRPr="00026C7E">
        <w:rPr>
          <w:rFonts w:ascii="Arial" w:eastAsia="Calibri" w:hAnsi="Arial" w:cs="Arial"/>
          <w:sz w:val="24"/>
          <w:szCs w:val="24"/>
          <w:lang w:val="tr-TR"/>
        </w:rPr>
        <w:t>Mw</w:t>
      </w:r>
      <w:proofErr w:type="spellEnd"/>
      <w:r w:rsidR="00026C7E" w:rsidRPr="00026C7E">
        <w:rPr>
          <w:rFonts w:ascii="Arial" w:eastAsia="Calibri" w:hAnsi="Arial" w:cs="Arial"/>
          <w:sz w:val="24"/>
          <w:szCs w:val="24"/>
          <w:lang w:val="tr-TR"/>
        </w:rPr>
        <w:t> büyüklüğündeki</w:t>
      </w:r>
      <w:r w:rsidRPr="00026C7E">
        <w:rPr>
          <w:rFonts w:ascii="Arial" w:eastAsia="Calibri" w:hAnsi="Arial" w:cs="Arial"/>
          <w:sz w:val="24"/>
          <w:szCs w:val="24"/>
          <w:lang w:val="tr-TR"/>
        </w:rPr>
        <w:t xml:space="preserve"> iki deprem 11 ilimizde büyük yıkımlara </w:t>
      </w:r>
      <w:r w:rsidR="00026C7E" w:rsidRPr="00026C7E">
        <w:rPr>
          <w:rFonts w:ascii="Arial" w:eastAsia="Calibri" w:hAnsi="Arial" w:cs="Arial"/>
          <w:sz w:val="24"/>
          <w:szCs w:val="24"/>
          <w:lang w:val="tr-TR"/>
        </w:rPr>
        <w:t>sebep olmuş, 48.000</w:t>
      </w:r>
      <w:r w:rsidR="007E68E5">
        <w:rPr>
          <w:rFonts w:ascii="Arial" w:eastAsia="Calibri" w:hAnsi="Arial" w:cs="Arial"/>
          <w:sz w:val="24"/>
          <w:szCs w:val="24"/>
          <w:lang w:val="tr-TR"/>
        </w:rPr>
        <w:t>’</w:t>
      </w:r>
      <w:r w:rsidRPr="00026C7E">
        <w:rPr>
          <w:rFonts w:ascii="Arial" w:eastAsia="Calibri" w:hAnsi="Arial" w:cs="Arial"/>
          <w:sz w:val="24"/>
          <w:szCs w:val="24"/>
          <w:lang w:val="tr-TR"/>
        </w:rPr>
        <w:t xml:space="preserve">in üzerinde vatandaşımız canlarını kaybetmiştir.  </w:t>
      </w:r>
      <w:r w:rsidR="00026C7E" w:rsidRPr="00026C7E">
        <w:rPr>
          <w:rFonts w:ascii="Arial" w:eastAsia="Calibri" w:hAnsi="Arial" w:cs="Arial"/>
          <w:sz w:val="24"/>
          <w:szCs w:val="24"/>
          <w:lang w:val="tr-TR"/>
        </w:rPr>
        <w:t>Meydana gelen</w:t>
      </w:r>
      <w:r w:rsidRPr="00026C7E">
        <w:rPr>
          <w:rFonts w:ascii="Arial" w:eastAsia="Calibri" w:hAnsi="Arial" w:cs="Arial"/>
          <w:sz w:val="24"/>
          <w:szCs w:val="24"/>
          <w:lang w:val="tr-TR"/>
        </w:rPr>
        <w:t xml:space="preserve"> bu büyük felaketten dolayı tekrar milletimizin başı sağ</w:t>
      </w:r>
      <w:r w:rsidR="00026C7E">
        <w:rPr>
          <w:rFonts w:ascii="Arial" w:eastAsia="Calibri" w:hAnsi="Arial" w:cs="Arial"/>
          <w:sz w:val="24"/>
          <w:szCs w:val="24"/>
          <w:lang w:val="tr-TR"/>
        </w:rPr>
        <w:t xml:space="preserve"> </w:t>
      </w:r>
      <w:r w:rsidRPr="00026C7E">
        <w:rPr>
          <w:rFonts w:ascii="Arial" w:eastAsia="Calibri" w:hAnsi="Arial" w:cs="Arial"/>
          <w:sz w:val="24"/>
          <w:szCs w:val="24"/>
          <w:lang w:val="tr-TR"/>
        </w:rPr>
        <w:t>olsun diyor, geride kalanlara ve tüm milletimize sabırlar diliyoruz.</w:t>
      </w:r>
    </w:p>
    <w:p w14:paraId="6C6714CC" w14:textId="77777777" w:rsidR="001B4D08" w:rsidRPr="00026C7E" w:rsidRDefault="001B4D08" w:rsidP="00502C83">
      <w:pPr>
        <w:spacing w:before="4" w:line="276" w:lineRule="auto"/>
        <w:ind w:left="-142" w:right="-239"/>
        <w:jc w:val="both"/>
        <w:rPr>
          <w:rFonts w:ascii="Arial" w:hAnsi="Arial" w:cs="Arial"/>
          <w:sz w:val="24"/>
          <w:szCs w:val="24"/>
          <w:lang w:val="tr-TR"/>
        </w:rPr>
      </w:pPr>
    </w:p>
    <w:p w14:paraId="4995C6A7" w14:textId="1F9E8866" w:rsidR="001B4D08" w:rsidRPr="00026C7E" w:rsidRDefault="003223C6" w:rsidP="00502C83">
      <w:pPr>
        <w:spacing w:line="276" w:lineRule="auto"/>
        <w:ind w:left="-142" w:right="-239"/>
        <w:jc w:val="both"/>
        <w:rPr>
          <w:rFonts w:ascii="Arial" w:eastAsia="Calibri" w:hAnsi="Arial" w:cs="Arial"/>
          <w:sz w:val="24"/>
          <w:szCs w:val="24"/>
          <w:lang w:val="tr-TR"/>
        </w:rPr>
      </w:pPr>
      <w:r w:rsidRPr="00026C7E">
        <w:rPr>
          <w:rFonts w:ascii="Arial" w:eastAsia="Calibri" w:hAnsi="Arial" w:cs="Arial"/>
          <w:sz w:val="24"/>
          <w:szCs w:val="24"/>
          <w:lang w:val="tr-TR"/>
        </w:rPr>
        <w:t xml:space="preserve">Felaketin ve </w:t>
      </w:r>
      <w:r w:rsidR="00026C7E" w:rsidRPr="00026C7E">
        <w:rPr>
          <w:rFonts w:ascii="Arial" w:eastAsia="Calibri" w:hAnsi="Arial" w:cs="Arial"/>
          <w:sz w:val="24"/>
          <w:szCs w:val="24"/>
          <w:lang w:val="tr-TR"/>
        </w:rPr>
        <w:t>kayıplarımızın acısını</w:t>
      </w:r>
      <w:r w:rsidRPr="00026C7E">
        <w:rPr>
          <w:rFonts w:ascii="Arial" w:eastAsia="Calibri" w:hAnsi="Arial" w:cs="Arial"/>
          <w:sz w:val="24"/>
          <w:szCs w:val="24"/>
          <w:lang w:val="tr-TR"/>
        </w:rPr>
        <w:t xml:space="preserve"> hala hissediyor  olmakla  birlikte  hayatın  devam  ettiği,  geride kalanların yaralarının sarılması gerekliliğini de hiçbir zaman unutmuyor ve sigortacılık sektörü olarak var gücümüzle çalışıyoruz.</w:t>
      </w:r>
    </w:p>
    <w:p w14:paraId="11F2C7EB" w14:textId="77777777" w:rsidR="001B4D08" w:rsidRPr="00026C7E" w:rsidRDefault="001B4D08" w:rsidP="00502C83">
      <w:pPr>
        <w:spacing w:before="4" w:line="276" w:lineRule="auto"/>
        <w:ind w:left="-142" w:right="-239"/>
        <w:jc w:val="both"/>
        <w:rPr>
          <w:rFonts w:ascii="Arial" w:hAnsi="Arial" w:cs="Arial"/>
          <w:sz w:val="24"/>
          <w:szCs w:val="24"/>
          <w:lang w:val="tr-TR"/>
        </w:rPr>
      </w:pPr>
    </w:p>
    <w:p w14:paraId="29EC2E48" w14:textId="29E629C0" w:rsidR="001B4D08" w:rsidRPr="00026C7E" w:rsidRDefault="00000000" w:rsidP="00502C83">
      <w:pPr>
        <w:spacing w:line="276" w:lineRule="auto"/>
        <w:ind w:left="-142" w:right="-239"/>
        <w:jc w:val="both"/>
        <w:rPr>
          <w:rFonts w:ascii="Arial" w:eastAsia="Calibri" w:hAnsi="Arial" w:cs="Arial"/>
          <w:sz w:val="24"/>
          <w:szCs w:val="24"/>
          <w:lang w:val="tr-TR"/>
        </w:rPr>
      </w:pPr>
      <w:r w:rsidRPr="00026C7E">
        <w:rPr>
          <w:rFonts w:ascii="Arial" w:eastAsia="Calibri" w:hAnsi="Arial" w:cs="Arial"/>
          <w:sz w:val="24"/>
          <w:szCs w:val="24"/>
          <w:lang w:val="tr-TR"/>
        </w:rPr>
        <w:t xml:space="preserve">DEPREM BÖLGESİNDE 4 MİLYAR </w:t>
      </w:r>
      <w:r w:rsidR="003223C6" w:rsidRPr="00026C7E">
        <w:rPr>
          <w:rFonts w:ascii="Arial" w:eastAsia="Calibri" w:hAnsi="Arial" w:cs="Arial"/>
          <w:sz w:val="24"/>
          <w:szCs w:val="24"/>
          <w:lang w:val="tr-TR"/>
        </w:rPr>
        <w:t>DOLAR SİGORTALI</w:t>
      </w:r>
      <w:r w:rsidRPr="00026C7E">
        <w:rPr>
          <w:rFonts w:ascii="Arial" w:eastAsia="Calibri" w:hAnsi="Arial" w:cs="Arial"/>
          <w:sz w:val="24"/>
          <w:szCs w:val="24"/>
          <w:lang w:val="tr-TR"/>
        </w:rPr>
        <w:t xml:space="preserve"> HASARI BEKLENİYOR</w:t>
      </w:r>
    </w:p>
    <w:p w14:paraId="64B84490" w14:textId="77777777" w:rsidR="001B4D08" w:rsidRPr="00026C7E" w:rsidRDefault="001B4D08" w:rsidP="00502C83">
      <w:pPr>
        <w:spacing w:before="2" w:line="276" w:lineRule="auto"/>
        <w:ind w:left="-142" w:right="-239"/>
        <w:jc w:val="both"/>
        <w:rPr>
          <w:rFonts w:ascii="Arial" w:hAnsi="Arial" w:cs="Arial"/>
          <w:sz w:val="24"/>
          <w:szCs w:val="24"/>
          <w:lang w:val="tr-TR"/>
        </w:rPr>
      </w:pPr>
    </w:p>
    <w:p w14:paraId="0C2B424D" w14:textId="55D5CBEE" w:rsidR="001B4D08" w:rsidRPr="00026C7E" w:rsidRDefault="00026C7E" w:rsidP="00502C83">
      <w:pPr>
        <w:spacing w:line="276" w:lineRule="auto"/>
        <w:ind w:left="-142" w:right="-239"/>
        <w:jc w:val="both"/>
        <w:rPr>
          <w:rFonts w:ascii="Arial" w:eastAsia="Calibri" w:hAnsi="Arial" w:cs="Arial"/>
          <w:sz w:val="24"/>
          <w:szCs w:val="24"/>
          <w:lang w:val="tr-TR"/>
        </w:rPr>
      </w:pPr>
      <w:r w:rsidRPr="00026C7E">
        <w:rPr>
          <w:rFonts w:ascii="Arial" w:eastAsia="Calibri" w:hAnsi="Arial" w:cs="Arial"/>
          <w:sz w:val="24"/>
          <w:szCs w:val="24"/>
          <w:lang w:val="tr-TR"/>
        </w:rPr>
        <w:t>Ülkemiz, faylar ülkesi, bizler faylar ülkesinde yaşıyoruz ve yaşamaya da alışmamız gerekiyor.  Buna rağmen, depremin etkilediği alanı göz önüne aldığımızda tek seferde bu kadar büyük bir deprem</w:t>
      </w:r>
      <w:r w:rsidR="007E68E5">
        <w:rPr>
          <w:rFonts w:ascii="Arial" w:eastAsia="Calibri" w:hAnsi="Arial" w:cs="Arial"/>
          <w:sz w:val="24"/>
          <w:szCs w:val="24"/>
          <w:lang w:val="tr-TR"/>
        </w:rPr>
        <w:t>,</w:t>
      </w:r>
      <w:r w:rsidRPr="00026C7E">
        <w:rPr>
          <w:rFonts w:ascii="Arial" w:eastAsia="Calibri" w:hAnsi="Arial" w:cs="Arial"/>
          <w:sz w:val="24"/>
          <w:szCs w:val="24"/>
          <w:lang w:val="tr-TR"/>
        </w:rPr>
        <w:t xml:space="preserve"> bu kadar büyük can ve ekonomik değer kaybı beklenmiyordu.</w:t>
      </w:r>
    </w:p>
    <w:p w14:paraId="729B2C5B" w14:textId="77777777" w:rsidR="001B4D08" w:rsidRPr="00026C7E" w:rsidRDefault="001B4D08" w:rsidP="00502C83">
      <w:pPr>
        <w:spacing w:before="4" w:line="276" w:lineRule="auto"/>
        <w:ind w:left="-142" w:right="-239"/>
        <w:jc w:val="both"/>
        <w:rPr>
          <w:rFonts w:ascii="Arial" w:hAnsi="Arial" w:cs="Arial"/>
          <w:sz w:val="24"/>
          <w:szCs w:val="24"/>
          <w:lang w:val="tr-TR"/>
        </w:rPr>
      </w:pPr>
    </w:p>
    <w:p w14:paraId="46019B97" w14:textId="785B55B3" w:rsidR="001B4D08" w:rsidRPr="00026C7E" w:rsidRDefault="00000000" w:rsidP="00502C83">
      <w:pPr>
        <w:spacing w:line="276" w:lineRule="auto"/>
        <w:ind w:left="-142" w:right="-239"/>
        <w:jc w:val="both"/>
        <w:rPr>
          <w:rFonts w:ascii="Arial" w:eastAsia="Calibri" w:hAnsi="Arial" w:cs="Arial"/>
          <w:sz w:val="24"/>
          <w:szCs w:val="24"/>
          <w:lang w:val="tr-TR"/>
        </w:rPr>
      </w:pPr>
      <w:r w:rsidRPr="00026C7E">
        <w:rPr>
          <w:rFonts w:ascii="Arial" w:eastAsia="Calibri" w:hAnsi="Arial" w:cs="Arial"/>
          <w:sz w:val="24"/>
          <w:szCs w:val="24"/>
          <w:lang w:val="tr-TR"/>
        </w:rPr>
        <w:t xml:space="preserve">Deprem bölgesinde toplam </w:t>
      </w:r>
      <w:proofErr w:type="gramStart"/>
      <w:r w:rsidRPr="00026C7E">
        <w:rPr>
          <w:rFonts w:ascii="Arial" w:eastAsia="Calibri" w:hAnsi="Arial" w:cs="Arial"/>
          <w:sz w:val="24"/>
          <w:szCs w:val="24"/>
          <w:lang w:val="tr-TR"/>
        </w:rPr>
        <w:t>5.</w:t>
      </w:r>
      <w:r w:rsidR="007E68E5">
        <w:rPr>
          <w:rFonts w:ascii="Arial" w:eastAsia="Calibri" w:hAnsi="Arial" w:cs="Arial"/>
          <w:sz w:val="24"/>
          <w:szCs w:val="24"/>
          <w:lang w:val="tr-TR"/>
        </w:rPr>
        <w:t>3</w:t>
      </w:r>
      <w:r w:rsidRPr="00026C7E">
        <w:rPr>
          <w:rFonts w:ascii="Arial" w:eastAsia="Calibri" w:hAnsi="Arial" w:cs="Arial"/>
          <w:sz w:val="24"/>
          <w:szCs w:val="24"/>
          <w:lang w:val="tr-TR"/>
        </w:rPr>
        <w:t xml:space="preserve">  milyon</w:t>
      </w:r>
      <w:proofErr w:type="gramEnd"/>
      <w:r w:rsidRPr="00026C7E">
        <w:rPr>
          <w:rFonts w:ascii="Arial" w:eastAsia="Calibri" w:hAnsi="Arial" w:cs="Arial"/>
          <w:sz w:val="24"/>
          <w:szCs w:val="24"/>
          <w:lang w:val="tr-TR"/>
        </w:rPr>
        <w:t xml:space="preserve">  sigorta  poliçesi  bulunuyor.  Ticari sigortalar </w:t>
      </w:r>
      <w:proofErr w:type="gramStart"/>
      <w:r w:rsidRPr="00026C7E">
        <w:rPr>
          <w:rFonts w:ascii="Arial" w:eastAsia="Calibri" w:hAnsi="Arial" w:cs="Arial"/>
          <w:sz w:val="24"/>
          <w:szCs w:val="24"/>
          <w:lang w:val="tr-TR"/>
        </w:rPr>
        <w:t>hariç</w:t>
      </w:r>
      <w:r w:rsidR="007E68E5">
        <w:rPr>
          <w:rFonts w:ascii="Arial" w:eastAsia="Calibri" w:hAnsi="Arial" w:cs="Arial"/>
          <w:sz w:val="24"/>
          <w:szCs w:val="24"/>
          <w:lang w:val="tr-TR"/>
        </w:rPr>
        <w:t>,</w:t>
      </w:r>
      <w:r w:rsidRPr="00026C7E">
        <w:rPr>
          <w:rFonts w:ascii="Arial" w:eastAsia="Calibri" w:hAnsi="Arial" w:cs="Arial"/>
          <w:sz w:val="24"/>
          <w:szCs w:val="24"/>
          <w:lang w:val="tr-TR"/>
        </w:rPr>
        <w:t xml:space="preserve">  zorunlu</w:t>
      </w:r>
      <w:proofErr w:type="gramEnd"/>
      <w:r w:rsidRPr="00026C7E">
        <w:rPr>
          <w:rFonts w:ascii="Arial" w:eastAsia="Calibri" w:hAnsi="Arial" w:cs="Arial"/>
          <w:sz w:val="24"/>
          <w:szCs w:val="24"/>
          <w:lang w:val="tr-TR"/>
        </w:rPr>
        <w:t xml:space="preserve"> deprem  sigortası,  konut,  kasko  gibi  bireysel  sigortalarda  2  ay  içerisinde  tüm  hasarın  ödeneceğini söyleyebiliriz.  20 Mart itibariyle DASK (Doğal Afet Sigortaları Kurumu)  toplamda  4.520.467.025  TL tazminatı  sigortalılarına  ödemiş  durumda  ve  dosyası  tamamlanan  hasarların  sayısı  her  geçen  gün artarak ödemeler devam etmekte.</w:t>
      </w:r>
    </w:p>
    <w:p w14:paraId="46BAC580" w14:textId="77777777" w:rsidR="001B4D08" w:rsidRPr="00026C7E" w:rsidRDefault="001B4D08" w:rsidP="00502C83">
      <w:pPr>
        <w:spacing w:before="4" w:line="276" w:lineRule="auto"/>
        <w:ind w:left="-142" w:right="-239"/>
        <w:jc w:val="both"/>
        <w:rPr>
          <w:rFonts w:ascii="Arial" w:hAnsi="Arial" w:cs="Arial"/>
          <w:sz w:val="24"/>
          <w:szCs w:val="24"/>
          <w:lang w:val="tr-TR"/>
        </w:rPr>
      </w:pPr>
    </w:p>
    <w:p w14:paraId="5845F0B5" w14:textId="77777777" w:rsidR="00DD442F" w:rsidRDefault="00DD442F" w:rsidP="00502C83">
      <w:pPr>
        <w:spacing w:line="276" w:lineRule="auto"/>
        <w:ind w:left="-142" w:right="-239"/>
        <w:jc w:val="both"/>
        <w:rPr>
          <w:rFonts w:ascii="Arial" w:eastAsia="Calibri" w:hAnsi="Arial" w:cs="Arial"/>
          <w:sz w:val="24"/>
          <w:szCs w:val="24"/>
          <w:lang w:val="tr-TR"/>
        </w:rPr>
      </w:pPr>
    </w:p>
    <w:p w14:paraId="6C44D505" w14:textId="77777777" w:rsidR="00DD442F" w:rsidRDefault="00DD442F" w:rsidP="00502C83">
      <w:pPr>
        <w:spacing w:line="276" w:lineRule="auto"/>
        <w:ind w:left="-142" w:right="-239"/>
        <w:jc w:val="both"/>
        <w:rPr>
          <w:rFonts w:ascii="Arial" w:eastAsia="Calibri" w:hAnsi="Arial" w:cs="Arial"/>
          <w:sz w:val="24"/>
          <w:szCs w:val="24"/>
          <w:lang w:val="tr-TR"/>
        </w:rPr>
      </w:pPr>
    </w:p>
    <w:p w14:paraId="3817CBB8" w14:textId="77777777" w:rsidR="00DD442F" w:rsidRDefault="00DD442F" w:rsidP="00502C83">
      <w:pPr>
        <w:spacing w:line="276" w:lineRule="auto"/>
        <w:ind w:left="-142" w:right="-239"/>
        <w:jc w:val="both"/>
        <w:rPr>
          <w:rFonts w:ascii="Arial" w:eastAsia="Calibri" w:hAnsi="Arial" w:cs="Arial"/>
          <w:sz w:val="24"/>
          <w:szCs w:val="24"/>
          <w:lang w:val="tr-TR"/>
        </w:rPr>
      </w:pPr>
    </w:p>
    <w:p w14:paraId="084F170E" w14:textId="77777777" w:rsidR="00DD442F" w:rsidRDefault="00DD442F" w:rsidP="00502C83">
      <w:pPr>
        <w:spacing w:line="276" w:lineRule="auto"/>
        <w:ind w:left="-142" w:right="-239"/>
        <w:jc w:val="both"/>
        <w:rPr>
          <w:rFonts w:ascii="Arial" w:eastAsia="Calibri" w:hAnsi="Arial" w:cs="Arial"/>
          <w:sz w:val="24"/>
          <w:szCs w:val="24"/>
          <w:lang w:val="tr-TR"/>
        </w:rPr>
      </w:pPr>
    </w:p>
    <w:p w14:paraId="32B3C9F2" w14:textId="77777777" w:rsidR="00DD442F" w:rsidRDefault="00DD442F" w:rsidP="00502C83">
      <w:pPr>
        <w:spacing w:line="276" w:lineRule="auto"/>
        <w:ind w:left="-142" w:right="-239"/>
        <w:jc w:val="both"/>
        <w:rPr>
          <w:rFonts w:ascii="Arial" w:eastAsia="Calibri" w:hAnsi="Arial" w:cs="Arial"/>
          <w:sz w:val="24"/>
          <w:szCs w:val="24"/>
          <w:lang w:val="tr-TR"/>
        </w:rPr>
      </w:pPr>
    </w:p>
    <w:p w14:paraId="46420A47" w14:textId="77777777" w:rsidR="00DD442F" w:rsidRDefault="00DD442F" w:rsidP="00502C83">
      <w:pPr>
        <w:spacing w:line="276" w:lineRule="auto"/>
        <w:ind w:left="-142" w:right="-239"/>
        <w:jc w:val="both"/>
        <w:rPr>
          <w:rFonts w:ascii="Arial" w:eastAsia="Calibri" w:hAnsi="Arial" w:cs="Arial"/>
          <w:sz w:val="24"/>
          <w:szCs w:val="24"/>
          <w:lang w:val="tr-TR"/>
        </w:rPr>
      </w:pPr>
    </w:p>
    <w:p w14:paraId="5279E460" w14:textId="77777777" w:rsidR="00DD442F" w:rsidRDefault="00DD442F" w:rsidP="00502C83">
      <w:pPr>
        <w:spacing w:line="276" w:lineRule="auto"/>
        <w:ind w:left="-142" w:right="-239"/>
        <w:jc w:val="both"/>
        <w:rPr>
          <w:rFonts w:ascii="Arial" w:eastAsia="Calibri" w:hAnsi="Arial" w:cs="Arial"/>
          <w:sz w:val="24"/>
          <w:szCs w:val="24"/>
          <w:lang w:val="tr-TR"/>
        </w:rPr>
      </w:pPr>
    </w:p>
    <w:p w14:paraId="589E5DEE" w14:textId="77777777" w:rsidR="00DD442F" w:rsidRDefault="00DD442F" w:rsidP="00502C83">
      <w:pPr>
        <w:spacing w:line="276" w:lineRule="auto"/>
        <w:ind w:left="-142" w:right="-239"/>
        <w:jc w:val="both"/>
        <w:rPr>
          <w:rFonts w:ascii="Arial" w:eastAsia="Calibri" w:hAnsi="Arial" w:cs="Arial"/>
          <w:sz w:val="24"/>
          <w:szCs w:val="24"/>
          <w:lang w:val="tr-TR"/>
        </w:rPr>
      </w:pPr>
    </w:p>
    <w:p w14:paraId="06378A95" w14:textId="293B0793" w:rsidR="001B4D08" w:rsidRDefault="00000000" w:rsidP="00502C83">
      <w:pPr>
        <w:spacing w:line="276" w:lineRule="auto"/>
        <w:ind w:left="-142" w:right="-239"/>
        <w:jc w:val="both"/>
        <w:rPr>
          <w:rFonts w:ascii="Arial" w:eastAsia="Calibri" w:hAnsi="Arial" w:cs="Arial"/>
          <w:sz w:val="24"/>
          <w:szCs w:val="24"/>
          <w:lang w:val="tr-TR"/>
        </w:rPr>
      </w:pPr>
      <w:r w:rsidRPr="00026C7E">
        <w:rPr>
          <w:rFonts w:ascii="Arial" w:eastAsia="Calibri" w:hAnsi="Arial" w:cs="Arial"/>
          <w:sz w:val="24"/>
          <w:szCs w:val="24"/>
          <w:lang w:val="tr-TR"/>
        </w:rPr>
        <w:lastRenderedPageBreak/>
        <w:t>Deprem Bölgesi Dask Sigortalılık Tablosu</w:t>
      </w:r>
    </w:p>
    <w:p w14:paraId="0579EFC7" w14:textId="31F04E94" w:rsidR="00DD442F" w:rsidRDefault="00DD442F" w:rsidP="00502C83">
      <w:pPr>
        <w:spacing w:line="276" w:lineRule="auto"/>
        <w:ind w:left="-142" w:right="-239"/>
        <w:jc w:val="both"/>
        <w:rPr>
          <w:rFonts w:ascii="Arial" w:eastAsia="Calibri" w:hAnsi="Arial" w:cs="Arial"/>
          <w:sz w:val="24"/>
          <w:szCs w:val="24"/>
          <w:lang w:val="tr-TR"/>
        </w:rPr>
      </w:pPr>
    </w:p>
    <w:tbl>
      <w:tblPr>
        <w:tblStyle w:val="TabloKlavuzu"/>
        <w:tblW w:w="0" w:type="auto"/>
        <w:tblLook w:val="04A0" w:firstRow="1" w:lastRow="0" w:firstColumn="1" w:lastColumn="0" w:noHBand="0" w:noVBand="1"/>
      </w:tblPr>
      <w:tblGrid>
        <w:gridCol w:w="2186"/>
        <w:gridCol w:w="1948"/>
        <w:gridCol w:w="1965"/>
        <w:gridCol w:w="2104"/>
      </w:tblGrid>
      <w:tr w:rsidR="00DD442F" w14:paraId="7D516891" w14:textId="77777777" w:rsidTr="00BF3201">
        <w:trPr>
          <w:trHeight w:val="259"/>
        </w:trPr>
        <w:tc>
          <w:tcPr>
            <w:tcW w:w="2186" w:type="dxa"/>
          </w:tcPr>
          <w:p w14:paraId="7BA66F6B" w14:textId="77777777" w:rsidR="00DD442F" w:rsidRDefault="00DD442F" w:rsidP="00BF3201">
            <w:r>
              <w:t>İl Adı</w:t>
            </w:r>
          </w:p>
        </w:tc>
        <w:tc>
          <w:tcPr>
            <w:tcW w:w="1948" w:type="dxa"/>
          </w:tcPr>
          <w:p w14:paraId="3B0D43F2" w14:textId="77777777" w:rsidR="00DD442F" w:rsidRDefault="00DD442F" w:rsidP="00BF3201">
            <w:r>
              <w:t>Poliçe Sayısı</w:t>
            </w:r>
          </w:p>
        </w:tc>
        <w:tc>
          <w:tcPr>
            <w:tcW w:w="1965" w:type="dxa"/>
          </w:tcPr>
          <w:p w14:paraId="06F4804C" w14:textId="77777777" w:rsidR="00DD442F" w:rsidRDefault="00DD442F" w:rsidP="00BF3201">
            <w:r>
              <w:t>Sigortalılık Oranı</w:t>
            </w:r>
          </w:p>
        </w:tc>
        <w:tc>
          <w:tcPr>
            <w:tcW w:w="2104" w:type="dxa"/>
          </w:tcPr>
          <w:p w14:paraId="6CEA8DDE" w14:textId="77777777" w:rsidR="00DD442F" w:rsidRDefault="00DD442F" w:rsidP="00BF3201">
            <w:r>
              <w:t>Sigorta Bedeli</w:t>
            </w:r>
          </w:p>
        </w:tc>
      </w:tr>
      <w:tr w:rsidR="00DD442F" w14:paraId="56E07DF7" w14:textId="77777777" w:rsidTr="00BF3201">
        <w:trPr>
          <w:trHeight w:val="259"/>
        </w:trPr>
        <w:tc>
          <w:tcPr>
            <w:tcW w:w="2186" w:type="dxa"/>
          </w:tcPr>
          <w:p w14:paraId="37258AAC" w14:textId="77777777" w:rsidR="00DD442F" w:rsidRDefault="00DD442F" w:rsidP="00BF3201">
            <w:r>
              <w:t>ADANA</w:t>
            </w:r>
          </w:p>
        </w:tc>
        <w:tc>
          <w:tcPr>
            <w:tcW w:w="1948" w:type="dxa"/>
          </w:tcPr>
          <w:p w14:paraId="3645B609" w14:textId="77777777" w:rsidR="00DD442F" w:rsidRDefault="00DD442F" w:rsidP="00BF3201">
            <w:r>
              <w:t>222.159</w:t>
            </w:r>
          </w:p>
        </w:tc>
        <w:tc>
          <w:tcPr>
            <w:tcW w:w="1965" w:type="dxa"/>
          </w:tcPr>
          <w:p w14:paraId="2B655109" w14:textId="77777777" w:rsidR="00DD442F" w:rsidRDefault="00DD442F" w:rsidP="00BF3201">
            <w:proofErr w:type="gramStart"/>
            <w:r>
              <w:t>%46</w:t>
            </w:r>
            <w:proofErr w:type="gramEnd"/>
          </w:p>
        </w:tc>
        <w:tc>
          <w:tcPr>
            <w:tcW w:w="2104" w:type="dxa"/>
          </w:tcPr>
          <w:p w14:paraId="68E290F9" w14:textId="77777777" w:rsidR="00DD442F" w:rsidRDefault="00DD442F" w:rsidP="00BF3201">
            <w:r>
              <w:t>41.895.948.688,00</w:t>
            </w:r>
          </w:p>
        </w:tc>
      </w:tr>
      <w:tr w:rsidR="00DD442F" w14:paraId="48C49F90" w14:textId="77777777" w:rsidTr="00BF3201">
        <w:trPr>
          <w:trHeight w:val="271"/>
        </w:trPr>
        <w:tc>
          <w:tcPr>
            <w:tcW w:w="2186" w:type="dxa"/>
          </w:tcPr>
          <w:p w14:paraId="7D4D60F1" w14:textId="77777777" w:rsidR="00DD442F" w:rsidRDefault="00DD442F" w:rsidP="00BF3201">
            <w:r>
              <w:t>ADIYAMAN</w:t>
            </w:r>
          </w:p>
        </w:tc>
        <w:tc>
          <w:tcPr>
            <w:tcW w:w="1948" w:type="dxa"/>
          </w:tcPr>
          <w:p w14:paraId="1C8CF331" w14:textId="77777777" w:rsidR="00DD442F" w:rsidRDefault="00DD442F" w:rsidP="00BF3201">
            <w:r>
              <w:t>40.107</w:t>
            </w:r>
          </w:p>
        </w:tc>
        <w:tc>
          <w:tcPr>
            <w:tcW w:w="1965" w:type="dxa"/>
          </w:tcPr>
          <w:p w14:paraId="665A592B" w14:textId="77777777" w:rsidR="00DD442F" w:rsidRDefault="00DD442F" w:rsidP="00BF3201">
            <w:proofErr w:type="gramStart"/>
            <w:r>
              <w:t>%45</w:t>
            </w:r>
            <w:proofErr w:type="gramEnd"/>
          </w:p>
        </w:tc>
        <w:tc>
          <w:tcPr>
            <w:tcW w:w="2104" w:type="dxa"/>
          </w:tcPr>
          <w:p w14:paraId="331BB391" w14:textId="77777777" w:rsidR="00DD442F" w:rsidRDefault="00DD442F" w:rsidP="00BF3201">
            <w:r>
              <w:t>7.813.392.480.,00</w:t>
            </w:r>
          </w:p>
        </w:tc>
      </w:tr>
      <w:tr w:rsidR="00DD442F" w14:paraId="1AE4BAF9" w14:textId="77777777" w:rsidTr="00BF3201">
        <w:trPr>
          <w:trHeight w:val="259"/>
        </w:trPr>
        <w:tc>
          <w:tcPr>
            <w:tcW w:w="2186" w:type="dxa"/>
          </w:tcPr>
          <w:p w14:paraId="3A2A21A4" w14:textId="77777777" w:rsidR="00DD442F" w:rsidRDefault="00DD442F" w:rsidP="00BF3201">
            <w:r>
              <w:t>DİYARBAKIR</w:t>
            </w:r>
          </w:p>
        </w:tc>
        <w:tc>
          <w:tcPr>
            <w:tcW w:w="1948" w:type="dxa"/>
          </w:tcPr>
          <w:p w14:paraId="7D59719B" w14:textId="77777777" w:rsidR="00DD442F" w:rsidRDefault="00DD442F" w:rsidP="00BF3201">
            <w:r>
              <w:t>78.904</w:t>
            </w:r>
          </w:p>
        </w:tc>
        <w:tc>
          <w:tcPr>
            <w:tcW w:w="1965" w:type="dxa"/>
          </w:tcPr>
          <w:p w14:paraId="6B685020" w14:textId="77777777" w:rsidR="00DD442F" w:rsidRDefault="00DD442F" w:rsidP="00BF3201">
            <w:proofErr w:type="gramStart"/>
            <w:r>
              <w:t>%37</w:t>
            </w:r>
            <w:proofErr w:type="gramEnd"/>
          </w:p>
        </w:tc>
        <w:tc>
          <w:tcPr>
            <w:tcW w:w="2104" w:type="dxa"/>
          </w:tcPr>
          <w:p w14:paraId="1BD6CF8B" w14:textId="77777777" w:rsidR="00DD442F" w:rsidRDefault="00DD442F" w:rsidP="00BF3201">
            <w:r>
              <w:t>18.409.267.672,00</w:t>
            </w:r>
          </w:p>
        </w:tc>
      </w:tr>
      <w:tr w:rsidR="00DD442F" w14:paraId="0AA9E987" w14:textId="77777777" w:rsidTr="00BF3201">
        <w:trPr>
          <w:trHeight w:val="259"/>
        </w:trPr>
        <w:tc>
          <w:tcPr>
            <w:tcW w:w="2186" w:type="dxa"/>
          </w:tcPr>
          <w:p w14:paraId="53E5B421" w14:textId="77777777" w:rsidR="00DD442F" w:rsidRDefault="00DD442F" w:rsidP="00BF3201">
            <w:r>
              <w:t>GAZİANTEP</w:t>
            </w:r>
          </w:p>
        </w:tc>
        <w:tc>
          <w:tcPr>
            <w:tcW w:w="1948" w:type="dxa"/>
          </w:tcPr>
          <w:p w14:paraId="2E3C2F61" w14:textId="77777777" w:rsidR="00DD442F" w:rsidRDefault="00DD442F" w:rsidP="00BF3201">
            <w:r>
              <w:t>219.644</w:t>
            </w:r>
          </w:p>
        </w:tc>
        <w:tc>
          <w:tcPr>
            <w:tcW w:w="1965" w:type="dxa"/>
          </w:tcPr>
          <w:p w14:paraId="55F26A76" w14:textId="77777777" w:rsidR="00DD442F" w:rsidRDefault="00DD442F" w:rsidP="00BF3201">
            <w:proofErr w:type="gramStart"/>
            <w:r>
              <w:t>%65</w:t>
            </w:r>
            <w:proofErr w:type="gramEnd"/>
          </w:p>
        </w:tc>
        <w:tc>
          <w:tcPr>
            <w:tcW w:w="2104" w:type="dxa"/>
          </w:tcPr>
          <w:p w14:paraId="4FEB22FB" w14:textId="77777777" w:rsidR="00DD442F" w:rsidRDefault="00DD442F" w:rsidP="00BF3201">
            <w:r>
              <w:t>33.803.242.468,00</w:t>
            </w:r>
          </w:p>
        </w:tc>
      </w:tr>
      <w:tr w:rsidR="00DD442F" w14:paraId="04C66D0C" w14:textId="77777777" w:rsidTr="00BF3201">
        <w:trPr>
          <w:trHeight w:val="259"/>
        </w:trPr>
        <w:tc>
          <w:tcPr>
            <w:tcW w:w="2186" w:type="dxa"/>
          </w:tcPr>
          <w:p w14:paraId="33709A90" w14:textId="77777777" w:rsidR="00DD442F" w:rsidRDefault="00DD442F" w:rsidP="00BF3201">
            <w:r>
              <w:t>HATAY</w:t>
            </w:r>
          </w:p>
        </w:tc>
        <w:tc>
          <w:tcPr>
            <w:tcW w:w="1948" w:type="dxa"/>
          </w:tcPr>
          <w:p w14:paraId="01E65AD6" w14:textId="77777777" w:rsidR="00DD442F" w:rsidRDefault="00DD442F" w:rsidP="00BF3201">
            <w:r>
              <w:t>126.852</w:t>
            </w:r>
          </w:p>
        </w:tc>
        <w:tc>
          <w:tcPr>
            <w:tcW w:w="1965" w:type="dxa"/>
          </w:tcPr>
          <w:p w14:paraId="7D377305" w14:textId="77777777" w:rsidR="00DD442F" w:rsidRDefault="00DD442F" w:rsidP="00BF3201">
            <w:proofErr w:type="gramStart"/>
            <w:r>
              <w:t>%40</w:t>
            </w:r>
            <w:proofErr w:type="gramEnd"/>
          </w:p>
        </w:tc>
        <w:tc>
          <w:tcPr>
            <w:tcW w:w="2104" w:type="dxa"/>
          </w:tcPr>
          <w:p w14:paraId="53447842" w14:textId="77777777" w:rsidR="00DD442F" w:rsidRDefault="00DD442F" w:rsidP="00BF3201">
            <w:r>
              <w:t>23.062.974.288,00</w:t>
            </w:r>
          </w:p>
        </w:tc>
      </w:tr>
      <w:tr w:rsidR="00DD442F" w14:paraId="00E1E87E" w14:textId="77777777" w:rsidTr="00BF3201">
        <w:trPr>
          <w:trHeight w:val="259"/>
        </w:trPr>
        <w:tc>
          <w:tcPr>
            <w:tcW w:w="2186" w:type="dxa"/>
          </w:tcPr>
          <w:p w14:paraId="4B521C82" w14:textId="77777777" w:rsidR="00DD442F" w:rsidRDefault="00DD442F" w:rsidP="00BF3201">
            <w:r>
              <w:t>KAHRAMANMARAŞ</w:t>
            </w:r>
          </w:p>
        </w:tc>
        <w:tc>
          <w:tcPr>
            <w:tcW w:w="1948" w:type="dxa"/>
          </w:tcPr>
          <w:p w14:paraId="281C7514" w14:textId="77777777" w:rsidR="00DD442F" w:rsidRDefault="00DD442F" w:rsidP="00BF3201">
            <w:r>
              <w:t>113.347</w:t>
            </w:r>
          </w:p>
        </w:tc>
        <w:tc>
          <w:tcPr>
            <w:tcW w:w="1965" w:type="dxa"/>
          </w:tcPr>
          <w:p w14:paraId="66C44F8A" w14:textId="77777777" w:rsidR="00DD442F" w:rsidRDefault="00DD442F" w:rsidP="00BF3201">
            <w:proofErr w:type="gramStart"/>
            <w:r>
              <w:t>%54</w:t>
            </w:r>
            <w:proofErr w:type="gramEnd"/>
          </w:p>
        </w:tc>
        <w:tc>
          <w:tcPr>
            <w:tcW w:w="2104" w:type="dxa"/>
          </w:tcPr>
          <w:p w14:paraId="142C41B8" w14:textId="77777777" w:rsidR="00DD442F" w:rsidRDefault="00DD442F" w:rsidP="00BF3201">
            <w:r>
              <w:t>16.839.438.416,00</w:t>
            </w:r>
          </w:p>
        </w:tc>
      </w:tr>
      <w:tr w:rsidR="00DD442F" w14:paraId="3F135BC7" w14:textId="77777777" w:rsidTr="00BF3201">
        <w:trPr>
          <w:trHeight w:val="271"/>
        </w:trPr>
        <w:tc>
          <w:tcPr>
            <w:tcW w:w="2186" w:type="dxa"/>
          </w:tcPr>
          <w:p w14:paraId="75A0E989" w14:textId="77777777" w:rsidR="00DD442F" w:rsidRDefault="00DD442F" w:rsidP="00BF3201">
            <w:r>
              <w:t>KİLİS</w:t>
            </w:r>
          </w:p>
        </w:tc>
        <w:tc>
          <w:tcPr>
            <w:tcW w:w="1948" w:type="dxa"/>
          </w:tcPr>
          <w:p w14:paraId="392C1CB7" w14:textId="77777777" w:rsidR="00DD442F" w:rsidRDefault="00DD442F" w:rsidP="00BF3201">
            <w:r>
              <w:t>14.996</w:t>
            </w:r>
          </w:p>
        </w:tc>
        <w:tc>
          <w:tcPr>
            <w:tcW w:w="1965" w:type="dxa"/>
          </w:tcPr>
          <w:p w14:paraId="6C5665BB" w14:textId="77777777" w:rsidR="00DD442F" w:rsidRDefault="00DD442F" w:rsidP="00BF3201">
            <w:proofErr w:type="gramStart"/>
            <w:r>
              <w:t>%60</w:t>
            </w:r>
            <w:proofErr w:type="gramEnd"/>
          </w:p>
        </w:tc>
        <w:tc>
          <w:tcPr>
            <w:tcW w:w="2104" w:type="dxa"/>
          </w:tcPr>
          <w:p w14:paraId="49899B30" w14:textId="77777777" w:rsidR="00DD442F" w:rsidRDefault="00DD442F" w:rsidP="00BF3201">
            <w:r>
              <w:t>1.976.890.712,00</w:t>
            </w:r>
          </w:p>
        </w:tc>
      </w:tr>
      <w:tr w:rsidR="00DD442F" w14:paraId="03D1F25F" w14:textId="77777777" w:rsidTr="00BF3201">
        <w:trPr>
          <w:trHeight w:val="259"/>
        </w:trPr>
        <w:tc>
          <w:tcPr>
            <w:tcW w:w="2186" w:type="dxa"/>
          </w:tcPr>
          <w:p w14:paraId="64B4A4E0" w14:textId="77777777" w:rsidR="00DD442F" w:rsidRDefault="00DD442F" w:rsidP="00BF3201">
            <w:r>
              <w:t>MALATYA</w:t>
            </w:r>
          </w:p>
        </w:tc>
        <w:tc>
          <w:tcPr>
            <w:tcW w:w="1948" w:type="dxa"/>
          </w:tcPr>
          <w:p w14:paraId="01261F70" w14:textId="77777777" w:rsidR="00DD442F" w:rsidRDefault="00DD442F" w:rsidP="00BF3201">
            <w:r>
              <w:t>98.618</w:t>
            </w:r>
          </w:p>
        </w:tc>
        <w:tc>
          <w:tcPr>
            <w:tcW w:w="1965" w:type="dxa"/>
          </w:tcPr>
          <w:p w14:paraId="2E90BB0B" w14:textId="77777777" w:rsidR="00DD442F" w:rsidRDefault="00DD442F" w:rsidP="00BF3201">
            <w:proofErr w:type="gramStart"/>
            <w:r>
              <w:t>%52</w:t>
            </w:r>
            <w:proofErr w:type="gramEnd"/>
          </w:p>
        </w:tc>
        <w:tc>
          <w:tcPr>
            <w:tcW w:w="2104" w:type="dxa"/>
          </w:tcPr>
          <w:p w14:paraId="0164670C" w14:textId="77777777" w:rsidR="00DD442F" w:rsidRDefault="00DD442F" w:rsidP="00BF3201">
            <w:r>
              <w:t>19.693.117.688,00</w:t>
            </w:r>
          </w:p>
        </w:tc>
      </w:tr>
      <w:tr w:rsidR="00DD442F" w14:paraId="2C20E77A" w14:textId="77777777" w:rsidTr="00BF3201">
        <w:trPr>
          <w:trHeight w:val="259"/>
        </w:trPr>
        <w:tc>
          <w:tcPr>
            <w:tcW w:w="2186" w:type="dxa"/>
          </w:tcPr>
          <w:p w14:paraId="284BC86B" w14:textId="77777777" w:rsidR="00DD442F" w:rsidRDefault="00DD442F" w:rsidP="00BF3201">
            <w:r>
              <w:t>OSMANİYE</w:t>
            </w:r>
          </w:p>
        </w:tc>
        <w:tc>
          <w:tcPr>
            <w:tcW w:w="1948" w:type="dxa"/>
          </w:tcPr>
          <w:p w14:paraId="7E548A67" w14:textId="77777777" w:rsidR="00DD442F" w:rsidRDefault="00DD442F" w:rsidP="00BF3201">
            <w:r>
              <w:t>43.252</w:t>
            </w:r>
          </w:p>
        </w:tc>
        <w:tc>
          <w:tcPr>
            <w:tcW w:w="1965" w:type="dxa"/>
          </w:tcPr>
          <w:p w14:paraId="0C4E8C4E" w14:textId="77777777" w:rsidR="00DD442F" w:rsidRDefault="00DD442F" w:rsidP="00BF3201">
            <w:proofErr w:type="gramStart"/>
            <w:r>
              <w:t>%43</w:t>
            </w:r>
            <w:proofErr w:type="gramEnd"/>
          </w:p>
        </w:tc>
        <w:tc>
          <w:tcPr>
            <w:tcW w:w="2104" w:type="dxa"/>
          </w:tcPr>
          <w:p w14:paraId="3C693B9E" w14:textId="77777777" w:rsidR="00DD442F" w:rsidRDefault="00DD442F" w:rsidP="00BF3201">
            <w:r>
              <w:t>7.947.485.074,00</w:t>
            </w:r>
          </w:p>
        </w:tc>
      </w:tr>
      <w:tr w:rsidR="00DD442F" w14:paraId="10793AE9" w14:textId="77777777" w:rsidTr="00BF3201">
        <w:trPr>
          <w:trHeight w:val="259"/>
        </w:trPr>
        <w:tc>
          <w:tcPr>
            <w:tcW w:w="2186" w:type="dxa"/>
            <w:tcBorders>
              <w:bottom w:val="single" w:sz="4" w:space="0" w:color="auto"/>
            </w:tcBorders>
          </w:tcPr>
          <w:p w14:paraId="055D0D50" w14:textId="77777777" w:rsidR="00DD442F" w:rsidRDefault="00DD442F" w:rsidP="00BF3201">
            <w:r>
              <w:t>ŞANLIURFA</w:t>
            </w:r>
          </w:p>
        </w:tc>
        <w:tc>
          <w:tcPr>
            <w:tcW w:w="1948" w:type="dxa"/>
            <w:tcBorders>
              <w:bottom w:val="single" w:sz="4" w:space="0" w:color="auto"/>
            </w:tcBorders>
          </w:tcPr>
          <w:p w14:paraId="5DD46F4E" w14:textId="77777777" w:rsidR="00DD442F" w:rsidRDefault="00DD442F" w:rsidP="00BF3201">
            <w:r>
              <w:t>105.219</w:t>
            </w:r>
          </w:p>
        </w:tc>
        <w:tc>
          <w:tcPr>
            <w:tcW w:w="1965" w:type="dxa"/>
            <w:tcBorders>
              <w:bottom w:val="single" w:sz="4" w:space="0" w:color="auto"/>
            </w:tcBorders>
          </w:tcPr>
          <w:p w14:paraId="39BEFAD9" w14:textId="77777777" w:rsidR="00DD442F" w:rsidRDefault="00DD442F" w:rsidP="00BF3201">
            <w:proofErr w:type="gramStart"/>
            <w:r>
              <w:t>%53</w:t>
            </w:r>
            <w:proofErr w:type="gramEnd"/>
          </w:p>
        </w:tc>
        <w:tc>
          <w:tcPr>
            <w:tcW w:w="2104" w:type="dxa"/>
            <w:tcBorders>
              <w:bottom w:val="single" w:sz="4" w:space="0" w:color="auto"/>
            </w:tcBorders>
          </w:tcPr>
          <w:p w14:paraId="6EAA25CE" w14:textId="77777777" w:rsidR="00DD442F" w:rsidRDefault="00DD442F" w:rsidP="00BF3201">
            <w:r>
              <w:t>17.547.450.040,00</w:t>
            </w:r>
          </w:p>
        </w:tc>
      </w:tr>
      <w:tr w:rsidR="00DD442F" w14:paraId="4514016E" w14:textId="77777777" w:rsidTr="00BF3201">
        <w:trPr>
          <w:trHeight w:val="531"/>
        </w:trPr>
        <w:tc>
          <w:tcPr>
            <w:tcW w:w="8203" w:type="dxa"/>
            <w:gridSpan w:val="4"/>
          </w:tcPr>
          <w:p w14:paraId="15D5C5DA" w14:textId="77777777" w:rsidR="00DD442F" w:rsidRDefault="00DD442F" w:rsidP="00BF3201">
            <w:r>
              <w:t xml:space="preserve">TOPLAM           </w:t>
            </w:r>
            <w:proofErr w:type="gramStart"/>
            <w:r>
              <w:t xml:space="preserve">  :</w:t>
            </w:r>
            <w:proofErr w:type="gramEnd"/>
            <w:r>
              <w:t xml:space="preserve">            1.063.098               %49                                       188.989.207.526,00</w:t>
            </w:r>
          </w:p>
        </w:tc>
      </w:tr>
    </w:tbl>
    <w:p w14:paraId="6B0360D3" w14:textId="77777777" w:rsidR="00DD442F" w:rsidRPr="00026C7E" w:rsidRDefault="00DD442F" w:rsidP="00502C83">
      <w:pPr>
        <w:spacing w:line="276" w:lineRule="auto"/>
        <w:ind w:left="-142" w:right="-239"/>
        <w:jc w:val="both"/>
        <w:rPr>
          <w:rFonts w:ascii="Arial" w:eastAsia="Calibri" w:hAnsi="Arial" w:cs="Arial"/>
          <w:sz w:val="24"/>
          <w:szCs w:val="24"/>
          <w:lang w:val="tr-TR"/>
        </w:rPr>
      </w:pPr>
    </w:p>
    <w:p w14:paraId="1BCC29C2" w14:textId="6962C55C" w:rsidR="001B4D08" w:rsidRPr="00026C7E" w:rsidRDefault="001B4D08" w:rsidP="00502C83">
      <w:pPr>
        <w:spacing w:before="62" w:line="276" w:lineRule="auto"/>
        <w:ind w:left="-142" w:right="-239"/>
        <w:jc w:val="both"/>
        <w:rPr>
          <w:rFonts w:ascii="Arial" w:hAnsi="Arial" w:cs="Arial"/>
          <w:sz w:val="24"/>
          <w:szCs w:val="24"/>
          <w:lang w:val="tr-TR"/>
        </w:rPr>
      </w:pPr>
    </w:p>
    <w:p w14:paraId="026AB0BA" w14:textId="77777777" w:rsidR="001B4D08" w:rsidRPr="00026C7E" w:rsidRDefault="001B4D08" w:rsidP="00502C83">
      <w:pPr>
        <w:spacing w:before="3" w:line="276" w:lineRule="auto"/>
        <w:ind w:left="-142" w:right="-239"/>
        <w:jc w:val="both"/>
        <w:rPr>
          <w:rFonts w:ascii="Arial" w:hAnsi="Arial" w:cs="Arial"/>
          <w:sz w:val="24"/>
          <w:szCs w:val="24"/>
          <w:lang w:val="tr-TR"/>
        </w:rPr>
      </w:pPr>
    </w:p>
    <w:p w14:paraId="2B425B80" w14:textId="2894C603" w:rsidR="001B4D08" w:rsidRPr="00026C7E" w:rsidRDefault="00000000" w:rsidP="00502C83">
      <w:pPr>
        <w:spacing w:line="276" w:lineRule="auto"/>
        <w:ind w:left="-142" w:right="-239"/>
        <w:jc w:val="both"/>
        <w:rPr>
          <w:rFonts w:ascii="Arial" w:eastAsia="Calibri" w:hAnsi="Arial" w:cs="Arial"/>
          <w:sz w:val="24"/>
          <w:szCs w:val="24"/>
          <w:lang w:val="tr-TR"/>
        </w:rPr>
      </w:pPr>
      <w:r w:rsidRPr="00026C7E">
        <w:rPr>
          <w:rFonts w:ascii="Arial" w:eastAsia="Calibri" w:hAnsi="Arial" w:cs="Arial"/>
          <w:sz w:val="24"/>
          <w:szCs w:val="24"/>
          <w:lang w:val="tr-TR"/>
        </w:rPr>
        <w:t xml:space="preserve">Burada dikkat çekmek istediğimiz en önemli konu ise sigorta sektörünün ülke ekonomisine olan katkısı. Şöyle </w:t>
      </w:r>
      <w:r w:rsidR="007E68E5" w:rsidRPr="00026C7E">
        <w:rPr>
          <w:rFonts w:ascii="Arial" w:eastAsia="Calibri" w:hAnsi="Arial" w:cs="Arial"/>
          <w:sz w:val="24"/>
          <w:szCs w:val="24"/>
          <w:lang w:val="tr-TR"/>
        </w:rPr>
        <w:t>ki;</w:t>
      </w:r>
      <w:r w:rsidRPr="00026C7E">
        <w:rPr>
          <w:rFonts w:ascii="Arial" w:eastAsia="Calibri" w:hAnsi="Arial" w:cs="Arial"/>
          <w:sz w:val="24"/>
          <w:szCs w:val="24"/>
          <w:lang w:val="tr-TR"/>
        </w:rPr>
        <w:t xml:space="preserve"> afet bölgesinde sanayi kesiminin sigortalılık oranı, bireysel sigortalılık oranından daha yüksek olması ise dikkat çekicidir. Sigorta sektörü 4 milyar dolar civarında yani 80-90 milyar TL bandında</w:t>
      </w:r>
      <w:r w:rsidR="003223C6" w:rsidRPr="00026C7E">
        <w:rPr>
          <w:rFonts w:ascii="Arial" w:eastAsia="Calibri" w:hAnsi="Arial" w:cs="Arial"/>
          <w:sz w:val="24"/>
          <w:szCs w:val="24"/>
          <w:lang w:val="tr-TR"/>
        </w:rPr>
        <w:t xml:space="preserve"> </w:t>
      </w:r>
      <w:r w:rsidRPr="00026C7E">
        <w:rPr>
          <w:rFonts w:ascii="Arial" w:eastAsia="Calibri" w:hAnsi="Arial" w:cs="Arial"/>
          <w:sz w:val="24"/>
          <w:szCs w:val="24"/>
          <w:lang w:val="tr-TR"/>
        </w:rPr>
        <w:t>hasar bekliyo</w:t>
      </w:r>
      <w:r w:rsidR="003223C6" w:rsidRPr="00026C7E">
        <w:rPr>
          <w:rFonts w:ascii="Arial" w:eastAsia="Calibri" w:hAnsi="Arial" w:cs="Arial"/>
          <w:sz w:val="24"/>
          <w:szCs w:val="24"/>
          <w:lang w:val="tr-TR"/>
        </w:rPr>
        <w:t>r.</w:t>
      </w:r>
    </w:p>
    <w:p w14:paraId="2BBCFDA4" w14:textId="0E424990" w:rsidR="003223C6" w:rsidRPr="00026C7E" w:rsidRDefault="003223C6" w:rsidP="00502C83">
      <w:pPr>
        <w:spacing w:before="52" w:line="276" w:lineRule="auto"/>
        <w:ind w:left="-142" w:right="-239"/>
        <w:jc w:val="both"/>
        <w:rPr>
          <w:rFonts w:ascii="Arial" w:eastAsia="Calibri" w:hAnsi="Arial" w:cs="Arial"/>
          <w:sz w:val="24"/>
          <w:szCs w:val="24"/>
          <w:lang w:val="tr-TR"/>
        </w:rPr>
      </w:pPr>
      <w:r w:rsidRPr="00026C7E">
        <w:rPr>
          <w:rFonts w:ascii="Arial" w:eastAsia="Calibri" w:hAnsi="Arial" w:cs="Arial"/>
          <w:sz w:val="24"/>
          <w:szCs w:val="24"/>
          <w:lang w:val="tr-TR"/>
        </w:rPr>
        <w:t xml:space="preserve">Toplam hasarın tamamına yakını reasürans dünyası tarafından ödenecek. Bu muazzam bir gösterge, neden sigorta yaptırmamız gerektiğini gösteriyor.  Deprem bölgesi için hepimizi gururlandıran yardım </w:t>
      </w:r>
      <w:r w:rsidR="007E68E5" w:rsidRPr="00026C7E">
        <w:rPr>
          <w:rFonts w:ascii="Arial" w:eastAsia="Calibri" w:hAnsi="Arial" w:cs="Arial"/>
          <w:sz w:val="24"/>
          <w:szCs w:val="24"/>
          <w:lang w:val="tr-TR"/>
        </w:rPr>
        <w:t>kampanyalarında toplanan yardıma</w:t>
      </w:r>
      <w:r w:rsidRPr="00026C7E">
        <w:rPr>
          <w:rFonts w:ascii="Arial" w:eastAsia="Calibri" w:hAnsi="Arial" w:cs="Arial"/>
          <w:sz w:val="24"/>
          <w:szCs w:val="24"/>
          <w:lang w:val="tr-TR"/>
        </w:rPr>
        <w:t xml:space="preserve"> </w:t>
      </w:r>
      <w:proofErr w:type="gramStart"/>
      <w:r w:rsidRPr="00026C7E">
        <w:rPr>
          <w:rFonts w:ascii="Arial" w:eastAsia="Calibri" w:hAnsi="Arial" w:cs="Arial"/>
          <w:sz w:val="24"/>
          <w:szCs w:val="24"/>
          <w:lang w:val="tr-TR"/>
        </w:rPr>
        <w:t>yakın  bir</w:t>
      </w:r>
      <w:proofErr w:type="gramEnd"/>
      <w:r w:rsidRPr="00026C7E">
        <w:rPr>
          <w:rFonts w:ascii="Arial" w:eastAsia="Calibri" w:hAnsi="Arial" w:cs="Arial"/>
          <w:sz w:val="24"/>
          <w:szCs w:val="24"/>
          <w:lang w:val="tr-TR"/>
        </w:rPr>
        <w:t xml:space="preserve">  meblağ  sigorta  sektörü  tarafından  ülke  kaynaklarına neredeyse hiç dokunmadan karşılanmış olacak.</w:t>
      </w:r>
    </w:p>
    <w:p w14:paraId="0C5B42A4" w14:textId="77777777" w:rsidR="003223C6" w:rsidRPr="00026C7E" w:rsidRDefault="003223C6" w:rsidP="00502C83">
      <w:pPr>
        <w:spacing w:before="4" w:line="276" w:lineRule="auto"/>
        <w:ind w:left="-142" w:right="-239"/>
        <w:jc w:val="both"/>
        <w:rPr>
          <w:rFonts w:ascii="Arial" w:hAnsi="Arial" w:cs="Arial"/>
          <w:sz w:val="24"/>
          <w:szCs w:val="24"/>
          <w:lang w:val="tr-TR"/>
        </w:rPr>
      </w:pPr>
    </w:p>
    <w:p w14:paraId="24183AB0" w14:textId="28322C6B" w:rsidR="003223C6" w:rsidRPr="00026C7E" w:rsidRDefault="003223C6" w:rsidP="00502C83">
      <w:pPr>
        <w:spacing w:line="276" w:lineRule="auto"/>
        <w:ind w:left="-142" w:right="-239"/>
        <w:jc w:val="both"/>
        <w:rPr>
          <w:rFonts w:ascii="Arial" w:eastAsia="Calibri" w:hAnsi="Arial" w:cs="Arial"/>
          <w:sz w:val="24"/>
          <w:szCs w:val="24"/>
          <w:lang w:val="tr-TR"/>
        </w:rPr>
      </w:pPr>
      <w:r w:rsidRPr="00026C7E">
        <w:rPr>
          <w:rFonts w:ascii="Arial" w:eastAsia="Calibri" w:hAnsi="Arial" w:cs="Arial"/>
          <w:sz w:val="24"/>
          <w:szCs w:val="24"/>
          <w:lang w:val="tr-TR"/>
        </w:rPr>
        <w:t xml:space="preserve">Sigorta Bilincinin, hatta doğru poliçeyi alma oranının yükselmesi </w:t>
      </w:r>
      <w:r w:rsidR="007E68E5" w:rsidRPr="00026C7E">
        <w:rPr>
          <w:rFonts w:ascii="Arial" w:eastAsia="Calibri" w:hAnsi="Arial" w:cs="Arial"/>
          <w:sz w:val="24"/>
          <w:szCs w:val="24"/>
          <w:lang w:val="tr-TR"/>
        </w:rPr>
        <w:t>gereklidir</w:t>
      </w:r>
      <w:r w:rsidR="007E68E5">
        <w:rPr>
          <w:rFonts w:ascii="Arial" w:eastAsia="Calibri" w:hAnsi="Arial" w:cs="Arial"/>
          <w:sz w:val="24"/>
          <w:szCs w:val="24"/>
          <w:lang w:val="tr-TR"/>
        </w:rPr>
        <w:t xml:space="preserve">. </w:t>
      </w:r>
      <w:r w:rsidR="007E68E5" w:rsidRPr="00026C7E">
        <w:rPr>
          <w:rFonts w:ascii="Arial" w:eastAsia="Calibri" w:hAnsi="Arial" w:cs="Arial"/>
          <w:sz w:val="24"/>
          <w:szCs w:val="24"/>
          <w:lang w:val="tr-TR"/>
        </w:rPr>
        <w:t>Sadece</w:t>
      </w:r>
      <w:r w:rsidRPr="00026C7E">
        <w:rPr>
          <w:rFonts w:ascii="Arial" w:eastAsia="Calibri" w:hAnsi="Arial" w:cs="Arial"/>
          <w:sz w:val="24"/>
          <w:szCs w:val="24"/>
          <w:lang w:val="tr-TR"/>
        </w:rPr>
        <w:t xml:space="preserve"> elektrik, su veya doğalgaz aboneliğini yaptırmak maksatlı değil herhangi bir hasarda tazmini mümkün olan teminatların poliçeleştirilmesi şarttır.</w:t>
      </w:r>
    </w:p>
    <w:p w14:paraId="509032C0" w14:textId="77777777" w:rsidR="003223C6" w:rsidRPr="00026C7E" w:rsidRDefault="003223C6" w:rsidP="00502C83">
      <w:pPr>
        <w:spacing w:before="4" w:line="276" w:lineRule="auto"/>
        <w:ind w:left="-142" w:right="-239"/>
        <w:jc w:val="both"/>
        <w:rPr>
          <w:rFonts w:ascii="Arial" w:hAnsi="Arial" w:cs="Arial"/>
          <w:sz w:val="24"/>
          <w:szCs w:val="24"/>
          <w:lang w:val="tr-TR"/>
        </w:rPr>
      </w:pPr>
    </w:p>
    <w:p w14:paraId="53263FEB" w14:textId="6CA47020" w:rsidR="003223C6" w:rsidRPr="00026C7E" w:rsidRDefault="003223C6" w:rsidP="00502C83">
      <w:pPr>
        <w:spacing w:line="276" w:lineRule="auto"/>
        <w:ind w:left="-142" w:right="-239"/>
        <w:jc w:val="both"/>
        <w:rPr>
          <w:rFonts w:ascii="Arial" w:eastAsia="Calibri" w:hAnsi="Arial" w:cs="Arial"/>
          <w:sz w:val="24"/>
          <w:szCs w:val="24"/>
          <w:lang w:val="tr-TR"/>
        </w:rPr>
      </w:pPr>
      <w:r w:rsidRPr="00026C7E">
        <w:rPr>
          <w:rFonts w:ascii="Arial" w:eastAsia="Calibri" w:hAnsi="Arial" w:cs="Arial"/>
          <w:sz w:val="24"/>
          <w:szCs w:val="24"/>
          <w:lang w:val="tr-TR"/>
        </w:rPr>
        <w:t>Bu süreçte biz sigortacılara en çok gelen soru ise halk arasındaki ismiyle DASK yani Zorunlu Deprem Sigortası. Zorunlu deprem sigortası ile aşağıda tanımlanmış binalar teminat altına alınmaktadır.</w:t>
      </w:r>
    </w:p>
    <w:p w14:paraId="7D6EF57B" w14:textId="77777777" w:rsidR="003223C6" w:rsidRPr="00026C7E" w:rsidRDefault="003223C6" w:rsidP="00502C83">
      <w:pPr>
        <w:spacing w:before="1" w:line="276" w:lineRule="auto"/>
        <w:ind w:left="-142" w:right="-239"/>
        <w:jc w:val="both"/>
        <w:rPr>
          <w:rFonts w:ascii="Arial" w:hAnsi="Arial" w:cs="Arial"/>
          <w:sz w:val="24"/>
          <w:szCs w:val="24"/>
          <w:lang w:val="tr-TR"/>
        </w:rPr>
      </w:pPr>
    </w:p>
    <w:p w14:paraId="24CC6B18" w14:textId="77777777" w:rsidR="003223C6" w:rsidRPr="00026C7E" w:rsidRDefault="003223C6" w:rsidP="00502C83">
      <w:pPr>
        <w:spacing w:line="276" w:lineRule="auto"/>
        <w:ind w:left="-142" w:right="-239"/>
        <w:jc w:val="both"/>
        <w:rPr>
          <w:rFonts w:ascii="Arial" w:eastAsia="Calibri" w:hAnsi="Arial" w:cs="Arial"/>
          <w:sz w:val="24"/>
          <w:szCs w:val="24"/>
          <w:lang w:val="tr-TR"/>
        </w:rPr>
      </w:pPr>
      <w:r w:rsidRPr="00026C7E">
        <w:rPr>
          <w:rFonts w:ascii="Arial" w:eastAsia="Calibri" w:hAnsi="Arial" w:cs="Arial"/>
          <w:sz w:val="24"/>
          <w:szCs w:val="24"/>
          <w:lang w:val="tr-TR"/>
        </w:rPr>
        <w:t>*Tapuya kayıtlı ve özel mülkiyete tabi taşınmazlar üzerinde mesken olarak inşa edilmiş binalar,</w:t>
      </w:r>
    </w:p>
    <w:p w14:paraId="5135317D" w14:textId="77777777" w:rsidR="003223C6" w:rsidRPr="00026C7E" w:rsidRDefault="003223C6" w:rsidP="00502C83">
      <w:pPr>
        <w:spacing w:before="1" w:line="276" w:lineRule="auto"/>
        <w:ind w:left="-142" w:right="-239"/>
        <w:jc w:val="both"/>
        <w:rPr>
          <w:rFonts w:ascii="Arial" w:hAnsi="Arial" w:cs="Arial"/>
          <w:sz w:val="24"/>
          <w:szCs w:val="24"/>
          <w:lang w:val="tr-TR"/>
        </w:rPr>
      </w:pPr>
    </w:p>
    <w:p w14:paraId="00B863FA" w14:textId="77777777" w:rsidR="003223C6" w:rsidRPr="00026C7E" w:rsidRDefault="003223C6" w:rsidP="00502C83">
      <w:pPr>
        <w:spacing w:line="276" w:lineRule="auto"/>
        <w:ind w:left="-142" w:right="-239"/>
        <w:jc w:val="both"/>
        <w:rPr>
          <w:rFonts w:ascii="Arial" w:eastAsia="Calibri" w:hAnsi="Arial" w:cs="Arial"/>
          <w:sz w:val="24"/>
          <w:szCs w:val="24"/>
          <w:lang w:val="tr-TR"/>
        </w:rPr>
      </w:pPr>
      <w:r w:rsidRPr="00026C7E">
        <w:rPr>
          <w:rFonts w:ascii="Arial" w:eastAsia="Calibri" w:hAnsi="Arial" w:cs="Arial"/>
          <w:sz w:val="24"/>
          <w:szCs w:val="24"/>
          <w:lang w:val="tr-TR"/>
        </w:rPr>
        <w:t>*634 sayılı Kat Mülkiyeti Kanunu kapsamındaki bağımsız bölümler,</w:t>
      </w:r>
    </w:p>
    <w:p w14:paraId="3CE01FF3" w14:textId="77777777" w:rsidR="003223C6" w:rsidRPr="00026C7E" w:rsidRDefault="003223C6" w:rsidP="00502C83">
      <w:pPr>
        <w:spacing w:before="2" w:line="276" w:lineRule="auto"/>
        <w:ind w:left="-142" w:right="-239"/>
        <w:jc w:val="both"/>
        <w:rPr>
          <w:rFonts w:ascii="Arial" w:hAnsi="Arial" w:cs="Arial"/>
          <w:sz w:val="24"/>
          <w:szCs w:val="24"/>
          <w:lang w:val="tr-TR"/>
        </w:rPr>
      </w:pPr>
    </w:p>
    <w:p w14:paraId="7D36749B" w14:textId="77777777" w:rsidR="003223C6" w:rsidRPr="00026C7E" w:rsidRDefault="003223C6" w:rsidP="00502C83">
      <w:pPr>
        <w:spacing w:line="276" w:lineRule="auto"/>
        <w:ind w:left="-142" w:right="-239"/>
        <w:jc w:val="both"/>
        <w:rPr>
          <w:rFonts w:ascii="Arial" w:eastAsia="Calibri" w:hAnsi="Arial" w:cs="Arial"/>
          <w:sz w:val="24"/>
          <w:szCs w:val="24"/>
          <w:lang w:val="tr-TR"/>
        </w:rPr>
      </w:pPr>
      <w:r w:rsidRPr="00026C7E">
        <w:rPr>
          <w:rFonts w:ascii="Arial" w:eastAsia="Calibri" w:hAnsi="Arial" w:cs="Arial"/>
          <w:sz w:val="24"/>
          <w:szCs w:val="24"/>
          <w:lang w:val="tr-TR"/>
        </w:rPr>
        <w:t>*Bu binaların içinde yer alan ve ticarethane, büro ve benzeri amaçlarla kullanılan bağımsız bölümler,</w:t>
      </w:r>
    </w:p>
    <w:p w14:paraId="2D2466FB" w14:textId="77777777" w:rsidR="003223C6" w:rsidRPr="00026C7E" w:rsidRDefault="003223C6" w:rsidP="00502C83">
      <w:pPr>
        <w:spacing w:before="1" w:line="276" w:lineRule="auto"/>
        <w:ind w:left="-142" w:right="-239"/>
        <w:jc w:val="both"/>
        <w:rPr>
          <w:rFonts w:ascii="Arial" w:hAnsi="Arial" w:cs="Arial"/>
          <w:sz w:val="24"/>
          <w:szCs w:val="24"/>
          <w:lang w:val="tr-TR"/>
        </w:rPr>
      </w:pPr>
    </w:p>
    <w:p w14:paraId="688F6AA5" w14:textId="77777777" w:rsidR="003223C6" w:rsidRPr="00026C7E" w:rsidRDefault="003223C6" w:rsidP="00502C83">
      <w:pPr>
        <w:spacing w:line="276" w:lineRule="auto"/>
        <w:ind w:left="-142" w:right="-239"/>
        <w:jc w:val="both"/>
        <w:rPr>
          <w:rFonts w:ascii="Arial" w:eastAsia="Calibri" w:hAnsi="Arial" w:cs="Arial"/>
          <w:sz w:val="24"/>
          <w:szCs w:val="24"/>
          <w:lang w:val="tr-TR"/>
        </w:rPr>
      </w:pPr>
      <w:r w:rsidRPr="00026C7E">
        <w:rPr>
          <w:rFonts w:ascii="Arial" w:eastAsia="Calibri" w:hAnsi="Arial" w:cs="Arial"/>
          <w:sz w:val="24"/>
          <w:szCs w:val="24"/>
          <w:lang w:val="tr-TR"/>
        </w:rPr>
        <w:t>*Doğal afetler nedeniyle devlet tarafından yaptırılan veya verilen kredi ile yapılan meskenler.</w:t>
      </w:r>
    </w:p>
    <w:p w14:paraId="60FB365F" w14:textId="77777777" w:rsidR="003223C6" w:rsidRPr="00026C7E" w:rsidRDefault="003223C6" w:rsidP="00502C83">
      <w:pPr>
        <w:spacing w:before="1" w:line="276" w:lineRule="auto"/>
        <w:ind w:left="-142" w:right="-239"/>
        <w:jc w:val="both"/>
        <w:rPr>
          <w:rFonts w:ascii="Arial" w:hAnsi="Arial" w:cs="Arial"/>
          <w:sz w:val="24"/>
          <w:szCs w:val="24"/>
          <w:lang w:val="tr-TR"/>
        </w:rPr>
      </w:pPr>
    </w:p>
    <w:p w14:paraId="2061D313" w14:textId="09863A12" w:rsidR="003223C6" w:rsidRPr="00026C7E" w:rsidRDefault="003223C6" w:rsidP="00502C83">
      <w:pPr>
        <w:spacing w:line="276" w:lineRule="auto"/>
        <w:ind w:left="-142" w:right="-239"/>
        <w:jc w:val="both"/>
        <w:rPr>
          <w:rFonts w:ascii="Arial" w:eastAsia="Calibri" w:hAnsi="Arial" w:cs="Arial"/>
          <w:sz w:val="24"/>
          <w:szCs w:val="24"/>
          <w:lang w:val="tr-TR"/>
        </w:rPr>
      </w:pPr>
      <w:r w:rsidRPr="00026C7E">
        <w:rPr>
          <w:rFonts w:ascii="Arial" w:eastAsia="Calibri" w:hAnsi="Arial" w:cs="Arial"/>
          <w:sz w:val="24"/>
          <w:szCs w:val="24"/>
          <w:lang w:val="tr-TR"/>
        </w:rPr>
        <w:t>Yani işyerleri, işyerleri içerisindeki emt</w:t>
      </w:r>
      <w:r w:rsidR="00026C7E">
        <w:rPr>
          <w:rFonts w:ascii="Arial" w:eastAsia="Calibri" w:hAnsi="Arial" w:cs="Arial"/>
          <w:sz w:val="24"/>
          <w:szCs w:val="24"/>
          <w:lang w:val="tr-TR"/>
        </w:rPr>
        <w:t>i</w:t>
      </w:r>
      <w:r w:rsidRPr="00026C7E">
        <w:rPr>
          <w:rFonts w:ascii="Arial" w:eastAsia="Calibri" w:hAnsi="Arial" w:cs="Arial"/>
          <w:sz w:val="24"/>
          <w:szCs w:val="24"/>
          <w:lang w:val="tr-TR"/>
        </w:rPr>
        <w:t xml:space="preserve">alar, konutların içerisindeki eşyalar Zorunlu Deprem Sigortası teminatına dahil değildir. Bunlar vb. değerler için işyeri ve konu paket gibi içerisinde </w:t>
      </w:r>
      <w:r w:rsidRPr="00026C7E">
        <w:rPr>
          <w:rFonts w:ascii="Arial" w:eastAsia="Calibri" w:hAnsi="Arial" w:cs="Arial"/>
          <w:sz w:val="24"/>
          <w:szCs w:val="24"/>
          <w:lang w:val="tr-TR"/>
        </w:rPr>
        <w:lastRenderedPageBreak/>
        <w:t>deprem te</w:t>
      </w:r>
      <w:r w:rsidR="00026C7E">
        <w:rPr>
          <w:rFonts w:ascii="Arial" w:eastAsia="Calibri" w:hAnsi="Arial" w:cs="Arial"/>
          <w:sz w:val="24"/>
          <w:szCs w:val="24"/>
          <w:lang w:val="tr-TR"/>
        </w:rPr>
        <w:t>m</w:t>
      </w:r>
      <w:r w:rsidRPr="00026C7E">
        <w:rPr>
          <w:rFonts w:ascii="Arial" w:eastAsia="Calibri" w:hAnsi="Arial" w:cs="Arial"/>
          <w:sz w:val="24"/>
          <w:szCs w:val="24"/>
          <w:lang w:val="tr-TR"/>
        </w:rPr>
        <w:t>inatının yanı</w:t>
      </w:r>
      <w:r w:rsidR="00026C7E">
        <w:rPr>
          <w:rFonts w:ascii="Arial" w:eastAsia="Calibri" w:hAnsi="Arial" w:cs="Arial"/>
          <w:sz w:val="24"/>
          <w:szCs w:val="24"/>
          <w:lang w:val="tr-TR"/>
        </w:rPr>
        <w:t xml:space="preserve"> </w:t>
      </w:r>
      <w:r w:rsidRPr="00026C7E">
        <w:rPr>
          <w:rFonts w:ascii="Arial" w:eastAsia="Calibri" w:hAnsi="Arial" w:cs="Arial"/>
          <w:sz w:val="24"/>
          <w:szCs w:val="24"/>
          <w:lang w:val="tr-TR"/>
        </w:rPr>
        <w:t>sıra yangın, sel-su baskını, hırsızlık, terör, fırtına vb. ana teminatlarında bulunduğu paket poliçelerin yaptırılması önem taşımaktadır.</w:t>
      </w:r>
    </w:p>
    <w:p w14:paraId="63EB3D57" w14:textId="77777777" w:rsidR="003223C6" w:rsidRPr="00026C7E" w:rsidRDefault="003223C6" w:rsidP="00502C83">
      <w:pPr>
        <w:spacing w:before="4" w:line="276" w:lineRule="auto"/>
        <w:ind w:left="-142" w:right="-239"/>
        <w:jc w:val="both"/>
        <w:rPr>
          <w:rFonts w:ascii="Arial" w:hAnsi="Arial" w:cs="Arial"/>
          <w:sz w:val="24"/>
          <w:szCs w:val="24"/>
          <w:lang w:val="tr-TR"/>
        </w:rPr>
      </w:pPr>
    </w:p>
    <w:p w14:paraId="718DD8C6" w14:textId="3148E073" w:rsidR="003E548A" w:rsidRPr="00026C7E" w:rsidRDefault="003223C6" w:rsidP="00502C83">
      <w:pPr>
        <w:spacing w:line="276" w:lineRule="auto"/>
        <w:ind w:left="-142" w:right="-239"/>
        <w:jc w:val="both"/>
        <w:rPr>
          <w:rFonts w:ascii="Arial" w:eastAsia="Calibri" w:hAnsi="Arial" w:cs="Arial"/>
          <w:sz w:val="24"/>
          <w:szCs w:val="24"/>
          <w:lang w:val="tr-TR"/>
        </w:rPr>
      </w:pPr>
      <w:r w:rsidRPr="00026C7E">
        <w:rPr>
          <w:rFonts w:ascii="Arial" w:eastAsia="Calibri" w:hAnsi="Arial" w:cs="Arial"/>
          <w:sz w:val="24"/>
          <w:szCs w:val="24"/>
          <w:lang w:val="tr-TR"/>
        </w:rPr>
        <w:t>Ayrıca belirtmek gerekir ki</w:t>
      </w:r>
      <w:r w:rsidR="00026C7E">
        <w:rPr>
          <w:rFonts w:ascii="Arial" w:eastAsia="Calibri" w:hAnsi="Arial" w:cs="Arial"/>
          <w:sz w:val="24"/>
          <w:szCs w:val="24"/>
          <w:lang w:val="tr-TR"/>
        </w:rPr>
        <w:t>;</w:t>
      </w:r>
      <w:r w:rsidRPr="00026C7E">
        <w:rPr>
          <w:rFonts w:ascii="Arial" w:eastAsia="Calibri" w:hAnsi="Arial" w:cs="Arial"/>
          <w:sz w:val="24"/>
          <w:szCs w:val="24"/>
          <w:lang w:val="tr-TR"/>
        </w:rPr>
        <w:t xml:space="preserve"> </w:t>
      </w:r>
      <w:proofErr w:type="spellStart"/>
      <w:r w:rsidRPr="00026C7E">
        <w:rPr>
          <w:rFonts w:ascii="Arial" w:eastAsia="Calibri" w:hAnsi="Arial" w:cs="Arial"/>
          <w:sz w:val="24"/>
          <w:szCs w:val="24"/>
          <w:lang w:val="tr-TR"/>
        </w:rPr>
        <w:t>DASK</w:t>
      </w:r>
      <w:r w:rsidR="003E548A" w:rsidRPr="00026C7E">
        <w:rPr>
          <w:rFonts w:ascii="Arial" w:eastAsia="Calibri" w:hAnsi="Arial" w:cs="Arial"/>
          <w:sz w:val="24"/>
          <w:szCs w:val="24"/>
          <w:lang w:val="tr-TR"/>
        </w:rPr>
        <w:t>’ın</w:t>
      </w:r>
      <w:proofErr w:type="spellEnd"/>
      <w:r w:rsidR="003E548A" w:rsidRPr="00026C7E">
        <w:rPr>
          <w:rFonts w:ascii="Arial" w:eastAsia="Calibri" w:hAnsi="Arial" w:cs="Arial"/>
          <w:sz w:val="24"/>
          <w:szCs w:val="24"/>
          <w:lang w:val="tr-TR"/>
        </w:rPr>
        <w:t xml:space="preserve"> </w:t>
      </w:r>
      <w:r w:rsidRPr="00026C7E">
        <w:rPr>
          <w:rFonts w:ascii="Arial" w:eastAsia="Calibri" w:hAnsi="Arial" w:cs="Arial"/>
          <w:sz w:val="24"/>
          <w:szCs w:val="24"/>
          <w:lang w:val="tr-TR"/>
        </w:rPr>
        <w:t>Zorunlu Deprem Sigortası bulunan bir yapı için teminat altına aldığı tutar</w:t>
      </w:r>
      <w:r w:rsidR="003E548A" w:rsidRPr="00026C7E">
        <w:rPr>
          <w:rFonts w:ascii="Arial" w:eastAsia="Calibri" w:hAnsi="Arial" w:cs="Arial"/>
          <w:sz w:val="24"/>
          <w:szCs w:val="24"/>
          <w:lang w:val="tr-TR"/>
        </w:rPr>
        <w:t xml:space="preserve">, </w:t>
      </w:r>
      <w:r w:rsidRPr="00026C7E">
        <w:rPr>
          <w:rFonts w:ascii="Arial" w:eastAsia="Calibri" w:hAnsi="Arial" w:cs="Arial"/>
          <w:sz w:val="24"/>
          <w:szCs w:val="24"/>
          <w:lang w:val="tr-TR"/>
        </w:rPr>
        <w:t>betonarme yapılar için m2 başına 3.016TL olup maksimum teminat tutarı 640.000</w:t>
      </w:r>
      <w:r w:rsidR="003E548A" w:rsidRPr="00026C7E">
        <w:rPr>
          <w:rFonts w:ascii="Arial" w:eastAsia="Calibri" w:hAnsi="Arial" w:cs="Arial"/>
          <w:sz w:val="24"/>
          <w:szCs w:val="24"/>
          <w:lang w:val="tr-TR"/>
        </w:rPr>
        <w:t xml:space="preserve"> </w:t>
      </w:r>
      <w:r w:rsidRPr="00026C7E">
        <w:rPr>
          <w:rFonts w:ascii="Arial" w:eastAsia="Calibri" w:hAnsi="Arial" w:cs="Arial"/>
          <w:sz w:val="24"/>
          <w:szCs w:val="24"/>
          <w:lang w:val="tr-TR"/>
        </w:rPr>
        <w:t xml:space="preserve">TL’dir.  </w:t>
      </w:r>
      <w:proofErr w:type="gramStart"/>
      <w:r w:rsidRPr="00026C7E">
        <w:rPr>
          <w:rFonts w:ascii="Arial" w:eastAsia="Calibri" w:hAnsi="Arial" w:cs="Arial"/>
          <w:sz w:val="24"/>
          <w:szCs w:val="24"/>
          <w:lang w:val="tr-TR"/>
        </w:rPr>
        <w:t>Günümüz  şartlarında</w:t>
      </w:r>
      <w:proofErr w:type="gramEnd"/>
      <w:r w:rsidRPr="00026C7E">
        <w:rPr>
          <w:rFonts w:ascii="Arial" w:eastAsia="Calibri" w:hAnsi="Arial" w:cs="Arial"/>
          <w:sz w:val="24"/>
          <w:szCs w:val="24"/>
          <w:lang w:val="tr-TR"/>
        </w:rPr>
        <w:t xml:space="preserve">  bir  yapının  m2  inşaat  bedelinin  3.106  TL</w:t>
      </w:r>
      <w:r w:rsidR="00026C7E">
        <w:rPr>
          <w:rFonts w:ascii="Arial" w:eastAsia="Calibri" w:hAnsi="Arial" w:cs="Arial"/>
          <w:sz w:val="24"/>
          <w:szCs w:val="24"/>
          <w:lang w:val="tr-TR"/>
        </w:rPr>
        <w:t>’</w:t>
      </w:r>
      <w:r w:rsidRPr="00026C7E">
        <w:rPr>
          <w:rFonts w:ascii="Arial" w:eastAsia="Calibri" w:hAnsi="Arial" w:cs="Arial"/>
          <w:sz w:val="24"/>
          <w:szCs w:val="24"/>
          <w:lang w:val="tr-TR"/>
        </w:rPr>
        <w:t xml:space="preserve">nin  çok  üzerinde  olduğu gerçeğinden hareketle yapının herhangi bir hasarda gerçek maliyetinin </w:t>
      </w:r>
      <w:proofErr w:type="spellStart"/>
      <w:r w:rsidRPr="00026C7E">
        <w:rPr>
          <w:rFonts w:ascii="Arial" w:eastAsia="Calibri" w:hAnsi="Arial" w:cs="Arial"/>
          <w:sz w:val="24"/>
          <w:szCs w:val="24"/>
          <w:lang w:val="tr-TR"/>
        </w:rPr>
        <w:t>kaşılanabilmesi</w:t>
      </w:r>
      <w:proofErr w:type="spellEnd"/>
      <w:r w:rsidRPr="00026C7E">
        <w:rPr>
          <w:rFonts w:ascii="Arial" w:eastAsia="Calibri" w:hAnsi="Arial" w:cs="Arial"/>
          <w:sz w:val="24"/>
          <w:szCs w:val="24"/>
          <w:lang w:val="tr-TR"/>
        </w:rPr>
        <w:t xml:space="preserve"> için yukarıda bahsettiğimiz  paket  poliçelerin  Zorunlu  Deprem  Sigortasının  tamamlayıcısı  olarak  satın  alınması gerekliliği ortaya çıkmaktadır.</w:t>
      </w:r>
      <w:r w:rsidR="003E548A" w:rsidRPr="00026C7E">
        <w:rPr>
          <w:rFonts w:ascii="Arial" w:eastAsia="Calibri" w:hAnsi="Arial" w:cs="Arial"/>
          <w:sz w:val="24"/>
          <w:szCs w:val="24"/>
          <w:lang w:val="tr-TR"/>
        </w:rPr>
        <w:t xml:space="preserve"> </w:t>
      </w:r>
    </w:p>
    <w:p w14:paraId="570828A6" w14:textId="77777777" w:rsidR="003E548A" w:rsidRPr="00026C7E" w:rsidRDefault="003E548A" w:rsidP="00502C83">
      <w:pPr>
        <w:spacing w:line="276" w:lineRule="auto"/>
        <w:ind w:left="-142" w:right="-239"/>
        <w:jc w:val="both"/>
        <w:rPr>
          <w:rFonts w:ascii="Arial" w:eastAsia="Calibri" w:hAnsi="Arial" w:cs="Arial"/>
          <w:sz w:val="24"/>
          <w:szCs w:val="24"/>
          <w:lang w:val="tr-TR"/>
        </w:rPr>
      </w:pPr>
    </w:p>
    <w:p w14:paraId="7B352C0A" w14:textId="69C21E10" w:rsidR="003223C6" w:rsidRPr="00026C7E" w:rsidRDefault="003223C6" w:rsidP="00502C83">
      <w:pPr>
        <w:spacing w:line="276" w:lineRule="auto"/>
        <w:ind w:left="-142" w:right="-239"/>
        <w:jc w:val="both"/>
        <w:rPr>
          <w:rFonts w:ascii="Arial" w:eastAsia="Calibri" w:hAnsi="Arial" w:cs="Arial"/>
          <w:sz w:val="24"/>
          <w:szCs w:val="24"/>
          <w:lang w:val="tr-TR"/>
        </w:rPr>
      </w:pPr>
      <w:r w:rsidRPr="00026C7E">
        <w:rPr>
          <w:rFonts w:ascii="Arial" w:eastAsia="Calibri" w:hAnsi="Arial" w:cs="Arial"/>
          <w:sz w:val="24"/>
          <w:szCs w:val="24"/>
          <w:lang w:val="tr-TR"/>
        </w:rPr>
        <w:t>Kamuoyuna</w:t>
      </w:r>
      <w:r w:rsidR="003E548A" w:rsidRPr="00026C7E">
        <w:rPr>
          <w:rFonts w:ascii="Arial" w:eastAsia="Calibri" w:hAnsi="Arial" w:cs="Arial"/>
          <w:sz w:val="24"/>
          <w:szCs w:val="24"/>
          <w:lang w:val="tr-TR"/>
        </w:rPr>
        <w:t xml:space="preserve"> </w:t>
      </w:r>
      <w:r w:rsidRPr="00026C7E">
        <w:rPr>
          <w:rFonts w:ascii="Arial" w:eastAsia="Calibri" w:hAnsi="Arial" w:cs="Arial"/>
          <w:sz w:val="24"/>
          <w:szCs w:val="24"/>
          <w:lang w:val="tr-TR"/>
        </w:rPr>
        <w:t>saygıyla</w:t>
      </w:r>
      <w:r w:rsidR="003E548A" w:rsidRPr="00026C7E">
        <w:rPr>
          <w:rFonts w:ascii="Arial" w:eastAsia="Calibri" w:hAnsi="Arial" w:cs="Arial"/>
          <w:sz w:val="24"/>
          <w:szCs w:val="24"/>
          <w:lang w:val="tr-TR"/>
        </w:rPr>
        <w:t xml:space="preserve"> </w:t>
      </w:r>
      <w:r w:rsidRPr="00026C7E">
        <w:rPr>
          <w:rFonts w:ascii="Arial" w:eastAsia="Calibri" w:hAnsi="Arial" w:cs="Arial"/>
          <w:sz w:val="24"/>
          <w:szCs w:val="24"/>
          <w:lang w:val="tr-TR"/>
        </w:rPr>
        <w:t>duyururuz.</w:t>
      </w:r>
    </w:p>
    <w:p w14:paraId="41E7643C" w14:textId="77777777" w:rsidR="003223C6" w:rsidRPr="00026C7E" w:rsidRDefault="003223C6" w:rsidP="00502C83">
      <w:pPr>
        <w:spacing w:before="6" w:line="276" w:lineRule="auto"/>
        <w:ind w:left="-142" w:right="-239"/>
        <w:jc w:val="both"/>
        <w:rPr>
          <w:rFonts w:ascii="Arial" w:hAnsi="Arial" w:cs="Arial"/>
          <w:sz w:val="24"/>
          <w:szCs w:val="24"/>
          <w:lang w:val="tr-TR"/>
        </w:rPr>
      </w:pPr>
    </w:p>
    <w:p w14:paraId="0CE168FC" w14:textId="5056C14C" w:rsidR="003223C6" w:rsidRPr="00026C7E" w:rsidRDefault="003223C6" w:rsidP="00502C83">
      <w:pPr>
        <w:spacing w:line="276" w:lineRule="auto"/>
        <w:ind w:left="-142" w:right="-239"/>
        <w:jc w:val="both"/>
        <w:rPr>
          <w:rFonts w:ascii="Arial" w:eastAsia="Calibri" w:hAnsi="Arial" w:cs="Arial"/>
          <w:sz w:val="24"/>
          <w:szCs w:val="24"/>
          <w:lang w:val="tr-TR"/>
        </w:rPr>
        <w:sectPr w:rsidR="003223C6" w:rsidRPr="00026C7E">
          <w:type w:val="continuous"/>
          <w:pgSz w:w="11920" w:h="16840"/>
          <w:pgMar w:top="1580" w:right="1300" w:bottom="280" w:left="1240" w:header="708" w:footer="708" w:gutter="0"/>
          <w:cols w:space="708"/>
        </w:sectPr>
      </w:pPr>
    </w:p>
    <w:p w14:paraId="103C103E" w14:textId="77777777" w:rsidR="001B4D08" w:rsidRPr="00026C7E" w:rsidRDefault="00000000" w:rsidP="00502C83">
      <w:pPr>
        <w:spacing w:line="276" w:lineRule="auto"/>
        <w:ind w:left="-142" w:right="-239"/>
        <w:jc w:val="both"/>
        <w:rPr>
          <w:rFonts w:ascii="Arial" w:eastAsia="Calibri" w:hAnsi="Arial" w:cs="Arial"/>
          <w:sz w:val="24"/>
          <w:szCs w:val="24"/>
          <w:lang w:val="tr-TR"/>
        </w:rPr>
      </w:pPr>
      <w:r w:rsidRPr="00026C7E">
        <w:rPr>
          <w:rFonts w:ascii="Arial" w:eastAsia="Calibri" w:hAnsi="Arial" w:cs="Arial"/>
          <w:sz w:val="24"/>
          <w:szCs w:val="24"/>
          <w:lang w:val="tr-TR"/>
        </w:rPr>
        <w:lastRenderedPageBreak/>
        <w:t>SATSO Sigortacılık ve Meslek Komitesi</w:t>
      </w:r>
    </w:p>
    <w:p w14:paraId="6B47D6FD" w14:textId="77777777" w:rsidR="001B4D08" w:rsidRPr="00026C7E" w:rsidRDefault="001B4D08" w:rsidP="00502C83">
      <w:pPr>
        <w:spacing w:before="9" w:line="276" w:lineRule="auto"/>
        <w:ind w:left="-142" w:right="-239"/>
        <w:jc w:val="both"/>
        <w:rPr>
          <w:rFonts w:ascii="Arial" w:hAnsi="Arial" w:cs="Arial"/>
          <w:sz w:val="24"/>
          <w:szCs w:val="24"/>
          <w:lang w:val="tr-TR"/>
        </w:rPr>
      </w:pPr>
    </w:p>
    <w:p w14:paraId="3E0F9827" w14:textId="77777777" w:rsidR="001B4D08" w:rsidRPr="00026C7E" w:rsidRDefault="00F64177" w:rsidP="00502C83">
      <w:pPr>
        <w:spacing w:line="276" w:lineRule="auto"/>
        <w:ind w:left="-142" w:right="-239"/>
        <w:jc w:val="both"/>
        <w:rPr>
          <w:rFonts w:ascii="Arial" w:hAnsi="Arial" w:cs="Arial"/>
          <w:sz w:val="24"/>
          <w:szCs w:val="24"/>
          <w:lang w:val="tr-TR"/>
        </w:rPr>
      </w:pPr>
      <w:r>
        <w:rPr>
          <w:rFonts w:ascii="Arial" w:hAnsi="Arial" w:cs="Arial"/>
          <w:sz w:val="24"/>
          <w:szCs w:val="24"/>
          <w:lang w:val="tr-TR"/>
        </w:rPr>
        <w:pict w14:anchorId="5D4F9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6.6pt;height:229.2pt">
            <v:imagedata r:id="rId6" o:title=""/>
          </v:shape>
        </w:pict>
      </w:r>
    </w:p>
    <w:sectPr w:rsidR="001B4D08" w:rsidRPr="00026C7E">
      <w:pgSz w:w="11920" w:h="16840"/>
      <w:pgMar w:top="1360" w:right="1300" w:bottom="280" w:left="12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AA1710"/>
    <w:multiLevelType w:val="multilevel"/>
    <w:tmpl w:val="FDFEC402"/>
    <w:lvl w:ilvl="0">
      <w:start w:val="1"/>
      <w:numFmt w:val="decimal"/>
      <w:pStyle w:val="Balk1"/>
      <w:lvlText w:val="%1."/>
      <w:lvlJc w:val="left"/>
      <w:pPr>
        <w:tabs>
          <w:tab w:val="num" w:pos="720"/>
        </w:tabs>
        <w:ind w:left="720" w:hanging="720"/>
      </w:pPr>
    </w:lvl>
    <w:lvl w:ilvl="1">
      <w:start w:val="1"/>
      <w:numFmt w:val="decimal"/>
      <w:pStyle w:val="Balk2"/>
      <w:lvlText w:val="%2."/>
      <w:lvlJc w:val="left"/>
      <w:pPr>
        <w:tabs>
          <w:tab w:val="num" w:pos="1440"/>
        </w:tabs>
        <w:ind w:left="1440" w:hanging="720"/>
      </w:pPr>
    </w:lvl>
    <w:lvl w:ilvl="2">
      <w:start w:val="1"/>
      <w:numFmt w:val="decimal"/>
      <w:pStyle w:val="Balk3"/>
      <w:lvlText w:val="%3."/>
      <w:lvlJc w:val="left"/>
      <w:pPr>
        <w:tabs>
          <w:tab w:val="num" w:pos="2160"/>
        </w:tabs>
        <w:ind w:left="2160" w:hanging="720"/>
      </w:pPr>
    </w:lvl>
    <w:lvl w:ilvl="3">
      <w:start w:val="1"/>
      <w:numFmt w:val="decimal"/>
      <w:pStyle w:val="Balk4"/>
      <w:lvlText w:val="%4."/>
      <w:lvlJc w:val="left"/>
      <w:pPr>
        <w:tabs>
          <w:tab w:val="num" w:pos="2880"/>
        </w:tabs>
        <w:ind w:left="2880" w:hanging="720"/>
      </w:pPr>
    </w:lvl>
    <w:lvl w:ilvl="4">
      <w:start w:val="1"/>
      <w:numFmt w:val="decimal"/>
      <w:pStyle w:val="Balk5"/>
      <w:lvlText w:val="%5."/>
      <w:lvlJc w:val="left"/>
      <w:pPr>
        <w:tabs>
          <w:tab w:val="num" w:pos="3600"/>
        </w:tabs>
        <w:ind w:left="3600" w:hanging="720"/>
      </w:pPr>
    </w:lvl>
    <w:lvl w:ilvl="5">
      <w:start w:val="1"/>
      <w:numFmt w:val="decimal"/>
      <w:pStyle w:val="Balk6"/>
      <w:lvlText w:val="%6."/>
      <w:lvlJc w:val="left"/>
      <w:pPr>
        <w:tabs>
          <w:tab w:val="num" w:pos="4320"/>
        </w:tabs>
        <w:ind w:left="4320" w:hanging="720"/>
      </w:pPr>
    </w:lvl>
    <w:lvl w:ilvl="6">
      <w:start w:val="1"/>
      <w:numFmt w:val="decimal"/>
      <w:pStyle w:val="Balk7"/>
      <w:lvlText w:val="%7."/>
      <w:lvlJc w:val="left"/>
      <w:pPr>
        <w:tabs>
          <w:tab w:val="num" w:pos="5040"/>
        </w:tabs>
        <w:ind w:left="5040" w:hanging="720"/>
      </w:pPr>
    </w:lvl>
    <w:lvl w:ilvl="7">
      <w:start w:val="1"/>
      <w:numFmt w:val="decimal"/>
      <w:pStyle w:val="Balk8"/>
      <w:lvlText w:val="%8."/>
      <w:lvlJc w:val="left"/>
      <w:pPr>
        <w:tabs>
          <w:tab w:val="num" w:pos="5760"/>
        </w:tabs>
        <w:ind w:left="5760" w:hanging="720"/>
      </w:pPr>
    </w:lvl>
    <w:lvl w:ilvl="8">
      <w:start w:val="1"/>
      <w:numFmt w:val="decimal"/>
      <w:pStyle w:val="Balk9"/>
      <w:lvlText w:val="%9."/>
      <w:lvlJc w:val="left"/>
      <w:pPr>
        <w:tabs>
          <w:tab w:val="num" w:pos="6480"/>
        </w:tabs>
        <w:ind w:left="6480" w:hanging="720"/>
      </w:pPr>
    </w:lvl>
  </w:abstractNum>
  <w:num w:numId="1" w16cid:durableId="459223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D08"/>
    <w:rsid w:val="00026C7E"/>
    <w:rsid w:val="000D30CA"/>
    <w:rsid w:val="001A30B4"/>
    <w:rsid w:val="001B4D08"/>
    <w:rsid w:val="001C18B8"/>
    <w:rsid w:val="003223C6"/>
    <w:rsid w:val="003E548A"/>
    <w:rsid w:val="00502C83"/>
    <w:rsid w:val="007E68E5"/>
    <w:rsid w:val="0086058C"/>
    <w:rsid w:val="0095070F"/>
    <w:rsid w:val="00A5531B"/>
    <w:rsid w:val="00DD442F"/>
    <w:rsid w:val="00F641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B67EC"/>
  <w15:docId w15:val="{FB60275E-0E2D-4B30-8EF7-A3519938E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Balk1">
    <w:name w:val="heading 1"/>
    <w:basedOn w:val="Normal"/>
    <w:next w:val="Normal"/>
    <w:link w:val="Balk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Balk3">
    <w:name w:val="heading 3"/>
    <w:basedOn w:val="Normal"/>
    <w:next w:val="Normal"/>
    <w:link w:val="Balk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Balk4">
    <w:name w:val="heading 4"/>
    <w:basedOn w:val="Normal"/>
    <w:next w:val="Normal"/>
    <w:link w:val="Balk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Balk5">
    <w:name w:val="heading 5"/>
    <w:basedOn w:val="Normal"/>
    <w:next w:val="Normal"/>
    <w:link w:val="Balk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Balk6">
    <w:name w:val="heading 6"/>
    <w:basedOn w:val="Normal"/>
    <w:next w:val="Normal"/>
    <w:link w:val="Balk6Char"/>
    <w:qFormat/>
    <w:rsid w:val="001B3490"/>
    <w:pPr>
      <w:numPr>
        <w:ilvl w:val="5"/>
        <w:numId w:val="1"/>
      </w:numPr>
      <w:spacing w:before="240" w:after="60"/>
      <w:outlineLvl w:val="5"/>
    </w:pPr>
    <w:rPr>
      <w:b/>
      <w:bCs/>
      <w:sz w:val="22"/>
      <w:szCs w:val="22"/>
    </w:rPr>
  </w:style>
  <w:style w:type="paragraph" w:styleId="Balk7">
    <w:name w:val="heading 7"/>
    <w:basedOn w:val="Normal"/>
    <w:next w:val="Normal"/>
    <w:link w:val="Balk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Balk8">
    <w:name w:val="heading 8"/>
    <w:basedOn w:val="Normal"/>
    <w:next w:val="Normal"/>
    <w:link w:val="Balk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Balk9">
    <w:name w:val="heading 9"/>
    <w:basedOn w:val="Normal"/>
    <w:next w:val="Normal"/>
    <w:link w:val="Balk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B3490"/>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semiHidden/>
    <w:rsid w:val="001B3490"/>
    <w:rPr>
      <w:rFonts w:asciiTheme="majorHAnsi" w:eastAsiaTheme="majorEastAsia" w:hAnsiTheme="majorHAnsi" w:cstheme="majorBidi"/>
      <w:b/>
      <w:bCs/>
      <w:i/>
      <w:iCs/>
      <w:sz w:val="28"/>
      <w:szCs w:val="28"/>
    </w:rPr>
  </w:style>
  <w:style w:type="character" w:customStyle="1" w:styleId="Balk3Char">
    <w:name w:val="Başlık 3 Char"/>
    <w:basedOn w:val="VarsaylanParagrafYazTipi"/>
    <w:link w:val="Balk3"/>
    <w:uiPriority w:val="9"/>
    <w:semiHidden/>
    <w:rsid w:val="001B3490"/>
    <w:rPr>
      <w:rFonts w:asciiTheme="majorHAnsi" w:eastAsiaTheme="majorEastAsia" w:hAnsiTheme="majorHAnsi" w:cstheme="majorBidi"/>
      <w:b/>
      <w:bCs/>
      <w:sz w:val="26"/>
      <w:szCs w:val="26"/>
    </w:rPr>
  </w:style>
  <w:style w:type="character" w:customStyle="1" w:styleId="Balk4Char">
    <w:name w:val="Başlık 4 Char"/>
    <w:basedOn w:val="VarsaylanParagrafYazTipi"/>
    <w:link w:val="Balk4"/>
    <w:uiPriority w:val="9"/>
    <w:semiHidden/>
    <w:rsid w:val="001B3490"/>
    <w:rPr>
      <w:rFonts w:asciiTheme="minorHAnsi" w:eastAsiaTheme="minorEastAsia" w:hAnsiTheme="minorHAnsi" w:cstheme="minorBidi"/>
      <w:b/>
      <w:bCs/>
      <w:sz w:val="28"/>
      <w:szCs w:val="28"/>
    </w:rPr>
  </w:style>
  <w:style w:type="character" w:customStyle="1" w:styleId="Balk5Char">
    <w:name w:val="Başlık 5 Char"/>
    <w:basedOn w:val="VarsaylanParagrafYazTipi"/>
    <w:link w:val="Balk5"/>
    <w:uiPriority w:val="9"/>
    <w:semiHidden/>
    <w:rsid w:val="001B3490"/>
    <w:rPr>
      <w:rFonts w:asciiTheme="minorHAnsi" w:eastAsiaTheme="minorEastAsia" w:hAnsiTheme="minorHAnsi" w:cstheme="minorBidi"/>
      <w:b/>
      <w:bCs/>
      <w:i/>
      <w:iCs/>
      <w:sz w:val="26"/>
      <w:szCs w:val="26"/>
    </w:rPr>
  </w:style>
  <w:style w:type="character" w:customStyle="1" w:styleId="Balk6Char">
    <w:name w:val="Başlık 6 Char"/>
    <w:basedOn w:val="VarsaylanParagrafYazTipi"/>
    <w:link w:val="Balk6"/>
    <w:rsid w:val="001B3490"/>
    <w:rPr>
      <w:b/>
      <w:bCs/>
      <w:sz w:val="22"/>
      <w:szCs w:val="22"/>
    </w:rPr>
  </w:style>
  <w:style w:type="character" w:customStyle="1" w:styleId="Balk7Char">
    <w:name w:val="Başlık 7 Char"/>
    <w:basedOn w:val="VarsaylanParagrafYazTipi"/>
    <w:link w:val="Balk7"/>
    <w:uiPriority w:val="9"/>
    <w:semiHidden/>
    <w:rsid w:val="001B3490"/>
    <w:rPr>
      <w:rFonts w:asciiTheme="minorHAnsi" w:eastAsiaTheme="minorEastAsia" w:hAnsiTheme="minorHAnsi" w:cstheme="minorBidi"/>
      <w:sz w:val="24"/>
      <w:szCs w:val="24"/>
    </w:rPr>
  </w:style>
  <w:style w:type="character" w:customStyle="1" w:styleId="Balk8Char">
    <w:name w:val="Başlık 8 Char"/>
    <w:basedOn w:val="VarsaylanParagrafYazTipi"/>
    <w:link w:val="Balk8"/>
    <w:uiPriority w:val="9"/>
    <w:semiHidden/>
    <w:rsid w:val="001B3490"/>
    <w:rPr>
      <w:rFonts w:asciiTheme="minorHAnsi" w:eastAsiaTheme="minorEastAsia" w:hAnsiTheme="minorHAnsi" w:cstheme="minorBidi"/>
      <w:i/>
      <w:iCs/>
      <w:sz w:val="24"/>
      <w:szCs w:val="24"/>
    </w:rPr>
  </w:style>
  <w:style w:type="character" w:customStyle="1" w:styleId="Balk9Char">
    <w:name w:val="Başlık 9 Char"/>
    <w:basedOn w:val="VarsaylanParagrafYazTipi"/>
    <w:link w:val="Balk9"/>
    <w:uiPriority w:val="9"/>
    <w:semiHidden/>
    <w:rsid w:val="001B3490"/>
    <w:rPr>
      <w:rFonts w:asciiTheme="majorHAnsi" w:eastAsiaTheme="majorEastAsia" w:hAnsiTheme="majorHAnsi" w:cstheme="majorBidi"/>
      <w:sz w:val="22"/>
      <w:szCs w:val="22"/>
    </w:rPr>
  </w:style>
  <w:style w:type="table" w:styleId="TabloKlavuzu">
    <w:name w:val="Table Grid"/>
    <w:basedOn w:val="NormalTablo"/>
    <w:uiPriority w:val="39"/>
    <w:rsid w:val="00DD442F"/>
    <w:rPr>
      <w:rFonts w:asciiTheme="minorHAnsi" w:eastAsiaTheme="minorHAnsi" w:hAnsiTheme="minorHAnsi" w:cstheme="minorBidi"/>
      <w:sz w:val="22"/>
      <w:szCs w:val="22"/>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9FBA5-B4D9-407D-8CBB-32C14AE28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778</Words>
  <Characters>4440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DERYA DELİ ÇAKIR</cp:lastModifiedBy>
  <cp:revision>12</cp:revision>
  <cp:lastPrinted>2023-03-21T08:13:00Z</cp:lastPrinted>
  <dcterms:created xsi:type="dcterms:W3CDTF">2023-03-21T07:56:00Z</dcterms:created>
  <dcterms:modified xsi:type="dcterms:W3CDTF">2023-03-21T11:08:00Z</dcterms:modified>
</cp:coreProperties>
</file>